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82" w:type="dxa"/>
        <w:jc w:val="center"/>
        <w:tblLayout w:type="fixed"/>
        <w:tblLook w:val="0000" w:firstRow="0" w:lastRow="0" w:firstColumn="0" w:lastColumn="0" w:noHBand="0" w:noVBand="0"/>
      </w:tblPr>
      <w:tblGrid>
        <w:gridCol w:w="3685"/>
        <w:gridCol w:w="6297"/>
      </w:tblGrid>
      <w:tr w:rsidR="00F24C4F" w:rsidRPr="00527F32" w14:paraId="5F83A525" w14:textId="77777777">
        <w:trPr>
          <w:trHeight w:val="1141"/>
          <w:jc w:val="center"/>
        </w:trPr>
        <w:tc>
          <w:tcPr>
            <w:tcW w:w="3685" w:type="dxa"/>
          </w:tcPr>
          <w:p w14:paraId="377325C2" w14:textId="77777777" w:rsidR="00F24C4F" w:rsidRPr="00527F32" w:rsidRDefault="00F24C4F" w:rsidP="003E4073">
            <w:pPr>
              <w:widowControl w:val="0"/>
              <w:jc w:val="center"/>
              <w:rPr>
                <w:b/>
                <w:bCs/>
                <w:color w:val="000000" w:themeColor="text1"/>
                <w:sz w:val="26"/>
                <w:lang w:val="vi-VN"/>
              </w:rPr>
            </w:pPr>
            <w:r w:rsidRPr="00527F32">
              <w:rPr>
                <w:b/>
                <w:bCs/>
                <w:color w:val="000000" w:themeColor="text1"/>
                <w:sz w:val="26"/>
                <w:lang w:val="vi-VN"/>
              </w:rPr>
              <w:t xml:space="preserve">ỦY BAN NHÂN DÂN </w:t>
            </w:r>
          </w:p>
          <w:p w14:paraId="577C4257" w14:textId="77777777" w:rsidR="00F24C4F" w:rsidRPr="00527F32" w:rsidRDefault="00F24C4F" w:rsidP="003E4073">
            <w:pPr>
              <w:widowControl w:val="0"/>
              <w:jc w:val="center"/>
              <w:rPr>
                <w:b/>
                <w:bCs/>
                <w:color w:val="000000" w:themeColor="text1"/>
                <w:sz w:val="26"/>
                <w:lang w:val="vi-VN"/>
              </w:rPr>
            </w:pPr>
            <w:r w:rsidRPr="00527F32">
              <w:rPr>
                <w:b/>
                <w:bCs/>
                <w:color w:val="000000" w:themeColor="text1"/>
                <w:sz w:val="26"/>
                <w:lang w:val="vi-VN"/>
              </w:rPr>
              <w:t>TỈNH AN GIANG</w:t>
            </w:r>
          </w:p>
          <w:p w14:paraId="5509ECA7" w14:textId="77777777" w:rsidR="00F24C4F" w:rsidRPr="00527F32" w:rsidRDefault="008519D8" w:rsidP="003E4073">
            <w:pPr>
              <w:widowControl w:val="0"/>
              <w:jc w:val="center"/>
              <w:rPr>
                <w:color w:val="000000" w:themeColor="text1"/>
                <w:lang w:val="vi-VN"/>
              </w:rPr>
            </w:pPr>
            <w:r w:rsidRPr="00527F32">
              <w:rPr>
                <w:noProof/>
                <w:color w:val="000000" w:themeColor="text1"/>
              </w:rPr>
              <mc:AlternateContent>
                <mc:Choice Requires="wps">
                  <w:drawing>
                    <wp:anchor distT="0" distB="0" distL="114300" distR="114300" simplePos="0" relativeHeight="251657728" behindDoc="0" locked="0" layoutInCell="1" allowOverlap="1" wp14:anchorId="45C93C0F" wp14:editId="5411E9B5">
                      <wp:simplePos x="0" y="0"/>
                      <wp:positionH relativeFrom="margin">
                        <wp:align>center</wp:align>
                      </wp:positionH>
                      <wp:positionV relativeFrom="paragraph">
                        <wp:posOffset>58420</wp:posOffset>
                      </wp:positionV>
                      <wp:extent cx="546100" cy="0"/>
                      <wp:effectExtent l="8255" t="6350" r="7620" b="12700"/>
                      <wp:wrapNone/>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6100" cy="0"/>
                              </a:xfrm>
                              <a:prstGeom prst="line">
                                <a:avLst/>
                              </a:prstGeom>
                              <a:noFill/>
                              <a:ln w="12700" cmpd="sng">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0FD1659" id="Line 10" o:spid="_x0000_s1026" style="position:absolute;flip:y;z-index:2516577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4.6pt" to="43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" strokecolor="black [3213]" strokeweight="1pt">
                      <w10:wrap anchorx="margin"/>
                    </v:line>
                  </w:pict>
                </mc:Fallback>
              </mc:AlternateContent>
            </w:r>
          </w:p>
          <w:p w14:paraId="78C8B5D4" w14:textId="2F0D039F" w:rsidR="00F24C4F" w:rsidRPr="00527F32" w:rsidRDefault="00F24C4F" w:rsidP="00AF5E8C">
            <w:pPr>
              <w:widowControl w:val="0"/>
              <w:jc w:val="center"/>
              <w:rPr>
                <w:color w:val="000000" w:themeColor="text1"/>
                <w:sz w:val="24"/>
                <w:szCs w:val="24"/>
                <w:lang w:val="vi-VN"/>
              </w:rPr>
            </w:pPr>
            <w:r w:rsidRPr="00527F32">
              <w:rPr>
                <w:color w:val="000000" w:themeColor="text1"/>
                <w:sz w:val="26"/>
                <w:szCs w:val="26"/>
                <w:lang w:val="vi-VN"/>
              </w:rPr>
              <w:t xml:space="preserve">Số: </w:t>
            </w:r>
            <w:r w:rsidR="001A6B18">
              <w:rPr>
                <w:color w:val="000000" w:themeColor="text1"/>
                <w:sz w:val="26"/>
                <w:szCs w:val="26"/>
              </w:rPr>
              <w:t>…</w:t>
            </w:r>
            <w:r w:rsidRPr="00527F32">
              <w:rPr>
                <w:color w:val="000000" w:themeColor="text1"/>
                <w:sz w:val="26"/>
                <w:szCs w:val="26"/>
                <w:lang w:val="vi-VN"/>
              </w:rPr>
              <w:t>/TTr-UBND</w:t>
            </w:r>
          </w:p>
          <w:p w14:paraId="46F48D30" w14:textId="2E2C4C50" w:rsidR="00F24C4F" w:rsidRPr="00527F32" w:rsidRDefault="001A6B18" w:rsidP="00613060">
            <w:pPr>
              <w:widowControl w:val="0"/>
              <w:jc w:val="center"/>
              <w:rPr>
                <w:b/>
                <w:bCs/>
                <w:color w:val="000000" w:themeColor="text1"/>
                <w:sz w:val="26"/>
                <w:szCs w:val="26"/>
                <w:lang w:val="vi-VN"/>
              </w:rPr>
            </w:pPr>
            <w:r>
              <w:rPr>
                <w:b/>
                <w:bCs/>
                <w:noProof/>
                <w:color w:val="000000" w:themeColor="text1"/>
                <w:sz w:val="26"/>
                <w:szCs w:val="26"/>
                <w:lang w:val="vi-VN"/>
              </w:rPr>
              <mc:AlternateContent>
                <mc:Choice Requires="wps">
                  <w:drawing>
                    <wp:anchor distT="0" distB="0" distL="114300" distR="114300" simplePos="0" relativeHeight="251659776" behindDoc="0" locked="0" layoutInCell="1" allowOverlap="1" wp14:anchorId="747876A5" wp14:editId="115AA7A7">
                      <wp:simplePos x="0" y="0"/>
                      <wp:positionH relativeFrom="column">
                        <wp:posOffset>656821</wp:posOffset>
                      </wp:positionH>
                      <wp:positionV relativeFrom="paragraph">
                        <wp:posOffset>54511</wp:posOffset>
                      </wp:positionV>
                      <wp:extent cx="893600" cy="269563"/>
                      <wp:effectExtent l="0" t="0" r="20955" b="16510"/>
                      <wp:wrapNone/>
                      <wp:docPr id="1447165277" name="Rectangle 1"/>
                      <wp:cNvGraphicFramePr/>
                      <a:graphic xmlns:a="http://schemas.openxmlformats.org/drawingml/2006/main">
                        <a:graphicData uri="http://schemas.microsoft.com/office/word/2010/wordprocessingShape">
                          <wps:wsp>
                            <wps:cNvSpPr/>
                            <wps:spPr>
                              <a:xfrm>
                                <a:off x="0" y="0"/>
                                <a:ext cx="893600" cy="269563"/>
                              </a:xfrm>
                              <a:prstGeom prst="rect">
                                <a:avLst/>
                              </a:prstGeom>
                              <a:solidFill>
                                <a:schemeClr val="bg1"/>
                              </a:solidFill>
                              <a:ln w="12700">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57509A8" w14:textId="51DFF2A1" w:rsidR="001A6B18" w:rsidRPr="001A6B18" w:rsidRDefault="001A6B18" w:rsidP="001A6B18">
                                  <w:pPr>
                                    <w:jc w:val="center"/>
                                    <w:rPr>
                                      <w:color w:val="0070C0"/>
                                      <w:sz w:val="24"/>
                                      <w:szCs w:val="24"/>
                                    </w:rPr>
                                  </w:pPr>
                                  <w:r w:rsidRPr="001A6B18">
                                    <w:rPr>
                                      <w:color w:val="0070C0"/>
                                      <w:sz w:val="24"/>
                                      <w:szCs w:val="24"/>
                                    </w:rPr>
                                    <w:t>DỰ THẢO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47876A5" id="Rectangle 1" o:spid="_x0000_s1026" style="position:absolute;left:0;text-align:left;margin-left:51.7pt;margin-top:4.3pt;width:70.35pt;height:21.25pt;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" fillcolor="white [3212]" strokecolor="#0070c0" strokeweight="1pt">
                      <v:textbox>
                        <w:txbxContent>
                          <w:p w14:paraId="357509A8" w14:textId="51DFF2A1" w:rsidR="001A6B18" w:rsidRPr="001A6B18" w:rsidRDefault="001A6B18" w:rsidP="001A6B18">
                            <w:pPr>
                              <w:jc w:val="center"/>
                              <w:rPr>
                                <w:color w:val="0070C0"/>
                                <w:sz w:val="24"/>
                                <w:szCs w:val="24"/>
                              </w:rPr>
                            </w:pPr>
                            <w:r w:rsidRPr="001A6B18">
                              <w:rPr>
                                <w:color w:val="0070C0"/>
                                <w:sz w:val="24"/>
                                <w:szCs w:val="24"/>
                              </w:rPr>
                              <w:t>DỰ THẢO</w:t>
                            </w:r>
                          </w:p>
                        </w:txbxContent>
                      </v:textbox>
                    </v:rect>
                  </w:pict>
                </mc:Fallback>
              </mc:AlternateContent>
            </w:r>
          </w:p>
        </w:tc>
        <w:tc>
          <w:tcPr>
            <w:tcW w:w="6297" w:type="dxa"/>
          </w:tcPr>
          <w:p w14:paraId="2ED937FD" w14:textId="77777777" w:rsidR="00F24C4F" w:rsidRPr="00527F32" w:rsidRDefault="00F24C4F" w:rsidP="00EF319C">
            <w:pPr>
              <w:widowControl w:val="0"/>
              <w:jc w:val="center"/>
              <w:rPr>
                <w:b/>
                <w:bCs/>
                <w:color w:val="000000" w:themeColor="text1"/>
                <w:lang w:val="vi-VN"/>
              </w:rPr>
            </w:pPr>
            <w:r w:rsidRPr="00527F32">
              <w:rPr>
                <w:b/>
                <w:bCs/>
                <w:color w:val="000000" w:themeColor="text1"/>
                <w:sz w:val="26"/>
                <w:lang w:val="vi-VN"/>
              </w:rPr>
              <w:t>CỘNG HÒA XÃ HỘI CHỦ NGHĨA VIỆT NAM</w:t>
            </w:r>
          </w:p>
          <w:p w14:paraId="5E45BEAC" w14:textId="77777777" w:rsidR="00F24C4F" w:rsidRPr="00527F32" w:rsidRDefault="00F24C4F" w:rsidP="00AF5E8C">
            <w:pPr>
              <w:widowControl w:val="0"/>
              <w:jc w:val="center"/>
              <w:rPr>
                <w:b/>
                <w:bCs/>
                <w:color w:val="000000" w:themeColor="text1"/>
                <w:lang w:val="vi-VN"/>
              </w:rPr>
            </w:pPr>
            <w:r w:rsidRPr="00527F32">
              <w:rPr>
                <w:b/>
                <w:bCs/>
                <w:color w:val="000000" w:themeColor="text1"/>
                <w:lang w:val="vi-VN"/>
              </w:rPr>
              <w:t>Độc lập - Tự do - Hạnh phúc</w:t>
            </w:r>
          </w:p>
          <w:p w14:paraId="34B0BD8D" w14:textId="77777777" w:rsidR="00F24C4F" w:rsidRPr="00527F32" w:rsidRDefault="008519D8" w:rsidP="005C0654">
            <w:pPr>
              <w:widowControl w:val="0"/>
              <w:ind w:firstLine="567"/>
              <w:rPr>
                <w:i/>
                <w:iCs/>
                <w:color w:val="000000" w:themeColor="text1"/>
                <w:lang w:val="vi-VN"/>
              </w:rPr>
            </w:pPr>
            <w:r w:rsidRPr="00527F32">
              <w:rPr>
                <w:noProof/>
                <w:color w:val="000000" w:themeColor="text1"/>
              </w:rPr>
              <mc:AlternateContent>
                <mc:Choice Requires="wps">
                  <w:drawing>
                    <wp:anchor distT="0" distB="0" distL="114300" distR="114300" simplePos="0" relativeHeight="251656704" behindDoc="0" locked="0" layoutInCell="1" allowOverlap="1" wp14:anchorId="4E3FB1ED" wp14:editId="7C999D85">
                      <wp:simplePos x="0" y="0"/>
                      <wp:positionH relativeFrom="margin">
                        <wp:align>center</wp:align>
                      </wp:positionH>
                      <wp:positionV relativeFrom="paragraph">
                        <wp:posOffset>57150</wp:posOffset>
                      </wp:positionV>
                      <wp:extent cx="2160270" cy="0"/>
                      <wp:effectExtent l="12700" t="12700" r="8255" b="6350"/>
                      <wp:wrapNone/>
                      <wp:docPr id="2"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straightConnector1">
                                <a:avLst/>
                              </a:prstGeom>
                              <a:noFill/>
                              <a:ln w="12700" cmpd="sng">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24BF6259" id="_x0000_t32" coordsize="21600,21600" o:spt="32" o:oned="t" path="m,l21600,21600e" filled="f">
                      <v:path arrowok="t" fillok="f" o:connecttype="none"/>
                      <o:lock v:ext="edit" shapetype="t"/>
                    </v:shapetype>
                    <v:shape id="AutoShape 12" o:spid="_x0000_s1026" type="#_x0000_t32" style="position:absolute;margin-left:0;margin-top:4.5pt;width:170.1pt;height:0;z-index:2516567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" strokecolor="black [3213]" strokeweight="1pt">
                      <w10:wrap anchorx="margin"/>
                    </v:shape>
                  </w:pict>
                </mc:Fallback>
              </mc:AlternateContent>
            </w:r>
          </w:p>
          <w:p w14:paraId="7B64A7BB" w14:textId="4CB09B0B" w:rsidR="00F24C4F" w:rsidRPr="001A6B18" w:rsidRDefault="00F24C4F" w:rsidP="008E1405">
            <w:pPr>
              <w:widowControl w:val="0"/>
              <w:jc w:val="center"/>
              <w:rPr>
                <w:b/>
                <w:bCs/>
                <w:color w:val="000000" w:themeColor="text1"/>
              </w:rPr>
            </w:pPr>
            <w:r w:rsidRPr="00527F32">
              <w:rPr>
                <w:i/>
                <w:iCs/>
                <w:color w:val="000000" w:themeColor="text1"/>
              </w:rPr>
              <w:t xml:space="preserve"> </w:t>
            </w:r>
            <w:r w:rsidRPr="00527F32">
              <w:rPr>
                <w:i/>
                <w:iCs/>
                <w:color w:val="000000" w:themeColor="text1"/>
                <w:lang w:val="vi-VN"/>
              </w:rPr>
              <w:t>An Giang, ngày</w:t>
            </w:r>
            <w:r w:rsidR="001A6B18">
              <w:rPr>
                <w:i/>
                <w:iCs/>
                <w:color w:val="000000" w:themeColor="text1"/>
              </w:rPr>
              <w:t xml:space="preserve"> … </w:t>
            </w:r>
            <w:r w:rsidRPr="00527F32">
              <w:rPr>
                <w:i/>
                <w:iCs/>
                <w:color w:val="000000" w:themeColor="text1"/>
                <w:lang w:val="vi-VN"/>
              </w:rPr>
              <w:t xml:space="preserve">tháng </w:t>
            </w:r>
            <w:r w:rsidR="001A6B18">
              <w:rPr>
                <w:i/>
                <w:iCs/>
                <w:color w:val="000000" w:themeColor="text1"/>
              </w:rPr>
              <w:t>…</w:t>
            </w:r>
            <w:r w:rsidRPr="00527F32">
              <w:rPr>
                <w:i/>
                <w:iCs/>
                <w:color w:val="000000" w:themeColor="text1"/>
                <w:lang w:val="vi-VN"/>
              </w:rPr>
              <w:t xml:space="preserve"> năm  202</w:t>
            </w:r>
            <w:r w:rsidR="001A6B18">
              <w:rPr>
                <w:i/>
                <w:iCs/>
                <w:color w:val="000000" w:themeColor="text1"/>
              </w:rPr>
              <w:t>4</w:t>
            </w:r>
          </w:p>
        </w:tc>
      </w:tr>
    </w:tbl>
    <w:p w14:paraId="7A1F29B7" w14:textId="77777777" w:rsidR="00F24C4F" w:rsidRPr="00527F32" w:rsidRDefault="00F24C4F" w:rsidP="006A55CE">
      <w:pPr>
        <w:spacing w:before="480"/>
        <w:jc w:val="center"/>
        <w:rPr>
          <w:rFonts w:ascii=".VnArial NarrowH" w:hAnsi=".VnArial NarrowH" w:cs=".VnArial NarrowH"/>
          <w:color w:val="000000" w:themeColor="text1"/>
          <w:szCs w:val="30"/>
          <w:lang w:val="vi-VN"/>
        </w:rPr>
      </w:pPr>
      <w:r w:rsidRPr="00527F32">
        <w:rPr>
          <w:b/>
          <w:bCs/>
          <w:color w:val="000000" w:themeColor="text1"/>
          <w:szCs w:val="30"/>
          <w:lang w:val="vi-VN"/>
        </w:rPr>
        <w:t>TỜ TRÌNH</w:t>
      </w:r>
    </w:p>
    <w:p w14:paraId="189052BC" w14:textId="07F59034" w:rsidR="00F24C4F" w:rsidRPr="00527F32" w:rsidRDefault="00F24C4F" w:rsidP="00AA5CC2">
      <w:pPr>
        <w:jc w:val="center"/>
        <w:rPr>
          <w:rFonts w:ascii="Times New Roman Bold" w:hAnsi="Times New Roman Bold" w:cs="Times New Roman Bold"/>
          <w:b/>
          <w:bCs/>
          <w:color w:val="000000" w:themeColor="text1"/>
          <w:spacing w:val="-4"/>
          <w:lang w:val="vi-VN"/>
        </w:rPr>
      </w:pPr>
      <w:r w:rsidRPr="00527F32">
        <w:rPr>
          <w:rFonts w:ascii="Times New Roman Bold" w:hAnsi="Times New Roman Bold" w:cs="Times New Roman Bold"/>
          <w:b/>
          <w:bCs/>
          <w:color w:val="000000" w:themeColor="text1"/>
          <w:spacing w:val="-4"/>
          <w:lang w:val="vi-VN"/>
        </w:rPr>
        <w:t>Dự thảo Nghị quyết quy định mức</w:t>
      </w:r>
      <w:r w:rsidR="00B45D50">
        <w:rPr>
          <w:rFonts w:ascii="Times New Roman Bold" w:hAnsi="Times New Roman Bold" w:cs="Times New Roman Bold"/>
          <w:b/>
          <w:bCs/>
          <w:color w:val="000000" w:themeColor="text1"/>
          <w:spacing w:val="-4"/>
          <w:lang w:val="vi-VN"/>
        </w:rPr>
        <w:t xml:space="preserve"> chi thực hiện các nhiệm vụ của</w:t>
      </w:r>
      <w:r w:rsidR="001A6B18" w:rsidRPr="001A6B18">
        <w:rPr>
          <w:rFonts w:ascii="Times New Roman Bold" w:hAnsi="Times New Roman Bold" w:cs="Times New Roman Bold"/>
          <w:b/>
          <w:bCs/>
          <w:color w:val="000000" w:themeColor="text1"/>
          <w:spacing w:val="-4"/>
          <w:lang w:val="vi-VN"/>
        </w:rPr>
        <w:br/>
      </w:r>
      <w:r w:rsidRPr="00527F32">
        <w:rPr>
          <w:rFonts w:ascii="Times New Roman Bold" w:hAnsi="Times New Roman Bold" w:cs="Times New Roman Bold"/>
          <w:b/>
          <w:bCs/>
          <w:color w:val="000000" w:themeColor="text1"/>
          <w:spacing w:val="-4"/>
          <w:lang w:val="vi-VN"/>
        </w:rPr>
        <w:t>Chương trình quốc gia hỗ trợ doanh nghiệp nâng cao năng suất và chất lượng sản phẩm, hàng hóa trên địa bàn tỉnh An Giang giai đoạn 20</w:t>
      </w:r>
      <w:r w:rsidR="001A6B18" w:rsidRPr="001A6B18">
        <w:rPr>
          <w:rFonts w:ascii="Times New Roman Bold" w:hAnsi="Times New Roman Bold" w:cs="Times New Roman Bold"/>
          <w:b/>
          <w:bCs/>
          <w:color w:val="000000" w:themeColor="text1"/>
          <w:spacing w:val="-4"/>
          <w:lang w:val="vi-VN"/>
        </w:rPr>
        <w:t>24</w:t>
      </w:r>
      <w:r w:rsidRPr="00527F32">
        <w:rPr>
          <w:rFonts w:ascii="Times New Roman Bold" w:hAnsi="Times New Roman Bold" w:cs="Times New Roman Bold"/>
          <w:b/>
          <w:bCs/>
          <w:color w:val="000000" w:themeColor="text1"/>
          <w:spacing w:val="-4"/>
          <w:lang w:val="vi-VN"/>
        </w:rPr>
        <w:t xml:space="preserve"> - 2030</w:t>
      </w:r>
    </w:p>
    <w:p w14:paraId="73C2B682" w14:textId="77777777" w:rsidR="00F24C4F" w:rsidRPr="00527F32" w:rsidRDefault="008519D8" w:rsidP="000B7234">
      <w:pPr>
        <w:jc w:val="center"/>
        <w:rPr>
          <w:b/>
          <w:bCs/>
          <w:color w:val="000000" w:themeColor="text1"/>
          <w:lang w:val="vi-VN"/>
        </w:rPr>
      </w:pPr>
      <w:r w:rsidRPr="00527F32">
        <w:rPr>
          <w:noProof/>
          <w:color w:val="000000" w:themeColor="text1"/>
        </w:rPr>
        <mc:AlternateContent>
          <mc:Choice Requires="wps">
            <w:drawing>
              <wp:anchor distT="0" distB="0" distL="114300" distR="114300" simplePos="0" relativeHeight="251658752" behindDoc="0" locked="0" layoutInCell="1" allowOverlap="1" wp14:anchorId="2C3D0203" wp14:editId="3B82E8F5">
                <wp:simplePos x="0" y="0"/>
                <wp:positionH relativeFrom="margin">
                  <wp:align>center</wp:align>
                </wp:positionH>
                <wp:positionV relativeFrom="paragraph">
                  <wp:posOffset>66040</wp:posOffset>
                </wp:positionV>
                <wp:extent cx="1440180" cy="0"/>
                <wp:effectExtent l="12700" t="12700" r="13970" b="6350"/>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018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16F1A89" id="Line 9" o:spid="_x0000_s1026" style="position:absolute;z-index:2516587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5.2pt" to="113.4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" strokeweight="1pt">
                <w10:wrap anchorx="margin"/>
              </v:line>
            </w:pict>
          </mc:Fallback>
        </mc:AlternateContent>
      </w:r>
    </w:p>
    <w:p w14:paraId="0FE08C9F" w14:textId="77777777" w:rsidR="00F24C4F" w:rsidRPr="00527F32" w:rsidRDefault="00F24C4F" w:rsidP="001A6B18">
      <w:pPr>
        <w:pStyle w:val="BodyTextIndent"/>
        <w:spacing w:before="240" w:after="360"/>
        <w:ind w:firstLine="0"/>
        <w:jc w:val="center"/>
        <w:rPr>
          <w:color w:val="000000" w:themeColor="text1"/>
          <w:lang w:val="vi-VN"/>
        </w:rPr>
      </w:pPr>
      <w:r w:rsidRPr="00527F32">
        <w:rPr>
          <w:color w:val="000000" w:themeColor="text1"/>
          <w:lang w:val="vi-VN"/>
        </w:rPr>
        <w:t>Kính gửi: Hội đồng nhân dân tỉnh An Giang</w:t>
      </w:r>
    </w:p>
    <w:p w14:paraId="347F58C0" w14:textId="7BBFEDBB" w:rsidR="00F24C4F" w:rsidRPr="00527F32" w:rsidRDefault="00F24C4F" w:rsidP="001A6B18">
      <w:pPr>
        <w:autoSpaceDE w:val="0"/>
        <w:autoSpaceDN w:val="0"/>
        <w:adjustRightInd w:val="0"/>
        <w:spacing w:before="120" w:after="120" w:line="276" w:lineRule="auto"/>
        <w:ind w:firstLine="720"/>
        <w:jc w:val="both"/>
        <w:rPr>
          <w:color w:val="000000" w:themeColor="text1"/>
          <w:spacing w:val="2"/>
          <w:lang w:val="vi-VN"/>
        </w:rPr>
      </w:pPr>
      <w:r w:rsidRPr="00527F32">
        <w:rPr>
          <w:color w:val="000000" w:themeColor="text1"/>
          <w:spacing w:val="2"/>
          <w:lang w:val="vi-VN"/>
        </w:rPr>
        <w:t>Căn cứ Luật Ban hành văn bản quy phạm pháp luật</w:t>
      </w:r>
      <w:r w:rsidRPr="00527F32">
        <w:rPr>
          <w:color w:val="000000" w:themeColor="text1"/>
          <w:spacing w:val="2"/>
        </w:rPr>
        <w:t xml:space="preserve"> và</w:t>
      </w:r>
      <w:r w:rsidRPr="00527F32">
        <w:rPr>
          <w:color w:val="000000" w:themeColor="text1"/>
          <w:spacing w:val="2"/>
          <w:lang w:val="vi-VN"/>
        </w:rPr>
        <w:t xml:space="preserve"> Luật Sửa đổi, bổ sung một số điều của Luật Ban hành văn bản quy phạm pháp luật, Ủy ban nhân dân tỉnh kính trình Hội đồng nhân dân tỉnh dự thảo </w:t>
      </w:r>
      <w:r w:rsidRPr="00527F32">
        <w:rPr>
          <w:color w:val="000000" w:themeColor="text1"/>
          <w:spacing w:val="2"/>
        </w:rPr>
        <w:t>“</w:t>
      </w:r>
      <w:r w:rsidRPr="00527F32">
        <w:rPr>
          <w:i/>
          <w:iCs/>
          <w:color w:val="000000" w:themeColor="text1"/>
          <w:spacing w:val="2"/>
          <w:lang w:val="vi-VN"/>
        </w:rPr>
        <w:t>Nghị quyết quy định mức chi thực hiện các nhiệm vụ của Chương trình quốc gia hỗ trợ doanh nghiệp nâng cao năng suất và chất lượng sản phẩm, hàng hóa trên địa bàn tỉnh An Giang giai đoạn 202</w:t>
      </w:r>
      <w:r w:rsidR="001A6B18">
        <w:rPr>
          <w:i/>
          <w:iCs/>
          <w:color w:val="000000" w:themeColor="text1"/>
          <w:spacing w:val="2"/>
        </w:rPr>
        <w:t>4</w:t>
      </w:r>
      <w:r w:rsidRPr="00527F32">
        <w:rPr>
          <w:i/>
          <w:iCs/>
          <w:color w:val="000000" w:themeColor="text1"/>
          <w:spacing w:val="2"/>
          <w:lang w:val="vi-VN"/>
        </w:rPr>
        <w:t xml:space="preserve"> - 2030</w:t>
      </w:r>
      <w:r w:rsidRPr="00527F32">
        <w:rPr>
          <w:i/>
          <w:iCs/>
          <w:color w:val="000000" w:themeColor="text1"/>
          <w:spacing w:val="2"/>
        </w:rPr>
        <w:t>”</w:t>
      </w:r>
      <w:r w:rsidRPr="00527F32">
        <w:rPr>
          <w:color w:val="000000" w:themeColor="text1"/>
          <w:spacing w:val="2"/>
          <w:lang w:val="vi-VN"/>
        </w:rPr>
        <w:t xml:space="preserve"> như sau:</w:t>
      </w:r>
    </w:p>
    <w:p w14:paraId="147C7EF1" w14:textId="77777777" w:rsidR="00F24C4F" w:rsidRPr="00527F32" w:rsidRDefault="00F24C4F" w:rsidP="001A6B18">
      <w:pPr>
        <w:autoSpaceDE w:val="0"/>
        <w:autoSpaceDN w:val="0"/>
        <w:adjustRightInd w:val="0"/>
        <w:spacing w:before="120" w:after="120" w:line="276" w:lineRule="auto"/>
        <w:ind w:firstLine="720"/>
        <w:jc w:val="both"/>
        <w:rPr>
          <w:b/>
          <w:bCs/>
          <w:color w:val="000000" w:themeColor="text1"/>
          <w:spacing w:val="2"/>
          <w:lang w:val="vi-VN"/>
        </w:rPr>
      </w:pPr>
      <w:r w:rsidRPr="00527F32">
        <w:rPr>
          <w:b/>
          <w:bCs/>
          <w:color w:val="000000" w:themeColor="text1"/>
          <w:spacing w:val="2"/>
        </w:rPr>
        <w:t>1.</w:t>
      </w:r>
      <w:r w:rsidRPr="00527F32">
        <w:rPr>
          <w:b/>
          <w:bCs/>
          <w:color w:val="000000" w:themeColor="text1"/>
          <w:spacing w:val="2"/>
          <w:lang w:val="vi-VN"/>
        </w:rPr>
        <w:t xml:space="preserve"> Sự cần thiết ban hành văn bản</w:t>
      </w:r>
    </w:p>
    <w:p w14:paraId="071E9814" w14:textId="77777777" w:rsidR="00F24C4F" w:rsidRPr="00527F32" w:rsidRDefault="00F24C4F" w:rsidP="001A6B18">
      <w:pPr>
        <w:widowControl w:val="0"/>
        <w:autoSpaceDE w:val="0"/>
        <w:autoSpaceDN w:val="0"/>
        <w:adjustRightInd w:val="0"/>
        <w:spacing w:before="120" w:after="120" w:line="276" w:lineRule="auto"/>
        <w:ind w:right="5" w:firstLine="720"/>
        <w:jc w:val="both"/>
        <w:rPr>
          <w:color w:val="000000" w:themeColor="text1"/>
          <w:spacing w:val="2"/>
          <w:lang w:val="vi-VN"/>
        </w:rPr>
      </w:pPr>
      <w:r w:rsidRPr="00527F32">
        <w:rPr>
          <w:color w:val="000000" w:themeColor="text1"/>
          <w:spacing w:val="2"/>
        </w:rPr>
        <w:t xml:space="preserve">Nhằm triển khai Quyết định số 1322/QĐ-TTg ngày 31 tháng 8 năm 2020 của Thủ tướng Chính phủ, thúc đẩy phong trào năng suất chất lượng tỉnh An Giang, nâng cao chất lượng sản phẩm, hàng hóa và sức cạnh tranh của các doanh nghiệp trên địa bàn tỉnh cũng như cụ thể hóa các mức chi thực hiện các nhiệm vụ của Chương trình quốc gia hỗ trợ doanh nghiệp nâng cao năng suất và chất lượng sản phẩm, hàng hóa giai đoạn 2021-2030 theo quy định tại </w:t>
      </w:r>
      <w:r w:rsidRPr="00527F32">
        <w:rPr>
          <w:color w:val="000000" w:themeColor="text1"/>
          <w:spacing w:val="2"/>
          <w:lang w:val="vi-VN"/>
        </w:rPr>
        <w:t>khoản 1 Điều 11 Thông tư số 35/2021/TT-BTC ngày 19 tháng 5 năm 2021 của Bộ trưởng Bộ Tài chính quy định cơ chế quản lý tài chính thực hiện Chương trình quốc gia hỗ trợ doanh nghiệp nâng cao năng suất và chất lượng sản phẩm, hàng hóa giai đoạn 2021 - 2030:</w:t>
      </w:r>
    </w:p>
    <w:p w14:paraId="3BBCF768" w14:textId="77777777" w:rsidR="00F24C4F" w:rsidRPr="00527F32" w:rsidRDefault="00F24C4F" w:rsidP="001A6B18">
      <w:pPr>
        <w:spacing w:before="120" w:after="120" w:line="276" w:lineRule="auto"/>
        <w:ind w:firstLine="720"/>
        <w:jc w:val="both"/>
        <w:rPr>
          <w:b/>
          <w:bCs/>
          <w:i/>
          <w:iCs/>
          <w:color w:val="000000" w:themeColor="text1"/>
          <w:lang w:val="vi-VN"/>
        </w:rPr>
      </w:pPr>
      <w:r w:rsidRPr="00527F32">
        <w:rPr>
          <w:i/>
          <w:iCs/>
          <w:color w:val="000000" w:themeColor="text1"/>
        </w:rPr>
        <w:t>“</w:t>
      </w:r>
      <w:r w:rsidRPr="00527F32">
        <w:rPr>
          <w:b/>
          <w:bCs/>
          <w:i/>
          <w:iCs/>
          <w:color w:val="000000" w:themeColor="text1"/>
          <w:lang w:val="vi-VN"/>
        </w:rPr>
        <w:t>Điều 11. Tổ chức thực hiện</w:t>
      </w:r>
    </w:p>
    <w:p w14:paraId="5B6C16D6" w14:textId="77777777" w:rsidR="00F24C4F" w:rsidRPr="00527F32" w:rsidRDefault="00F24C4F" w:rsidP="001A6B18">
      <w:pPr>
        <w:spacing w:before="120" w:after="120" w:line="276" w:lineRule="auto"/>
        <w:ind w:firstLine="720"/>
        <w:jc w:val="both"/>
        <w:rPr>
          <w:i/>
          <w:iCs/>
          <w:color w:val="000000" w:themeColor="text1"/>
          <w:lang w:val="vi-VN"/>
        </w:rPr>
      </w:pPr>
      <w:r w:rsidRPr="00527F32">
        <w:rPr>
          <w:i/>
          <w:iCs/>
          <w:color w:val="000000" w:themeColor="text1"/>
          <w:lang w:val="vi-VN"/>
        </w:rPr>
        <w:t xml:space="preserve">1. Mức chi từ ngân sách nhà nước hỗ trợ để thực hiện các nhiệm vụ của Chương trình 1322 quy định tại Thông tư này là các mức tối đa. Căn cứ theo các tiêu chí, điều kiện xét chọn, tuyển chọn các tổ chức, cá nhân tham gia Chương trình 1322 và khả năng cân đối nguồn lực, Bộ trưởng các Bộ, Thủ trưởng cơ quan trung ương, </w:t>
      </w:r>
      <w:r w:rsidRPr="00527F32">
        <w:rPr>
          <w:i/>
          <w:iCs/>
          <w:color w:val="000000" w:themeColor="text1"/>
          <w:u w:val="single"/>
          <w:lang w:val="vi-VN"/>
        </w:rPr>
        <w:t>Hội đồng nhân dân cấp tỉnh, thành phố trực thuộc trung ương (đối với các nhiệm vụ của Chương trình 1322 do địa phương thực hiện) quyết định cụ thể các mức chi đảm bảo phù hợp.</w:t>
      </w:r>
      <w:r w:rsidRPr="00527F32">
        <w:rPr>
          <w:i/>
          <w:iCs/>
          <w:color w:val="000000" w:themeColor="text1"/>
          <w:lang w:val="vi-VN"/>
        </w:rPr>
        <w:t>”</w:t>
      </w:r>
    </w:p>
    <w:p w14:paraId="5CB50993" w14:textId="3A270425" w:rsidR="00F24C4F" w:rsidRPr="00527F32" w:rsidRDefault="00F24C4F" w:rsidP="001A6B18">
      <w:pPr>
        <w:spacing w:before="120" w:after="120" w:line="276" w:lineRule="auto"/>
        <w:ind w:firstLine="720"/>
        <w:jc w:val="both"/>
        <w:rPr>
          <w:color w:val="000000" w:themeColor="text1"/>
          <w:lang w:val="vi-VN"/>
        </w:rPr>
      </w:pPr>
      <w:r w:rsidRPr="00527F32">
        <w:rPr>
          <w:color w:val="000000" w:themeColor="text1"/>
          <w:lang w:val="vi-VN"/>
        </w:rPr>
        <w:lastRenderedPageBreak/>
        <w:t xml:space="preserve">Căn cứ quy định trên, Hội đồng nhân dân tỉnh </w:t>
      </w:r>
      <w:r w:rsidRPr="00527F32">
        <w:rPr>
          <w:color w:val="000000" w:themeColor="text1"/>
        </w:rPr>
        <w:t>ban hành</w:t>
      </w:r>
      <w:r w:rsidRPr="00527F32">
        <w:rPr>
          <w:i/>
          <w:iCs/>
          <w:color w:val="000000" w:themeColor="text1"/>
          <w:lang w:val="vi-VN"/>
        </w:rPr>
        <w:t xml:space="preserve"> </w:t>
      </w:r>
      <w:r w:rsidRPr="00527F32">
        <w:rPr>
          <w:color w:val="000000" w:themeColor="text1"/>
          <w:lang w:val="vi-VN"/>
        </w:rPr>
        <w:t>Nghị quyết quy định mức chi thực hiện các nhiệm vụ của Chương trình quốc gia hỗ trợ doanh nghiệp nâng cao năng suất và chất lượng sản phẩm, hàng hóa trên địa bàn tỉnh An Giang giai đoạn 202</w:t>
      </w:r>
      <w:r w:rsidR="00F42945">
        <w:rPr>
          <w:color w:val="000000" w:themeColor="text1"/>
        </w:rPr>
        <w:t>4</w:t>
      </w:r>
      <w:r w:rsidRPr="00527F32">
        <w:rPr>
          <w:color w:val="000000" w:themeColor="text1"/>
          <w:lang w:val="vi-VN"/>
        </w:rPr>
        <w:t xml:space="preserve"> - 2030 là cần thiế</w:t>
      </w:r>
      <w:r w:rsidRPr="00527F32">
        <w:rPr>
          <w:color w:val="000000" w:themeColor="text1"/>
        </w:rPr>
        <w:t>t</w:t>
      </w:r>
      <w:r w:rsidRPr="00527F32">
        <w:rPr>
          <w:color w:val="000000" w:themeColor="text1"/>
          <w:lang w:val="vi-VN"/>
        </w:rPr>
        <w:t xml:space="preserve">, </w:t>
      </w:r>
      <w:r w:rsidRPr="00527F32">
        <w:rPr>
          <w:color w:val="000000" w:themeColor="text1"/>
        </w:rPr>
        <w:t>đúng với thẩm quyền của địa phương và phù hợp với quy định hiện hành</w:t>
      </w:r>
      <w:r w:rsidRPr="00527F32">
        <w:rPr>
          <w:color w:val="000000" w:themeColor="text1"/>
          <w:lang w:val="vi-VN"/>
        </w:rPr>
        <w:t>.</w:t>
      </w:r>
    </w:p>
    <w:p w14:paraId="283D3395" w14:textId="77777777" w:rsidR="00F24C4F" w:rsidRPr="00527F32" w:rsidRDefault="00F24C4F" w:rsidP="001A6B18">
      <w:pPr>
        <w:tabs>
          <w:tab w:val="left" w:pos="567"/>
          <w:tab w:val="right" w:leader="dot" w:pos="7920"/>
        </w:tabs>
        <w:spacing w:before="120" w:after="120" w:line="276" w:lineRule="auto"/>
        <w:ind w:firstLine="720"/>
        <w:jc w:val="both"/>
        <w:rPr>
          <w:b/>
          <w:bCs/>
          <w:color w:val="000000" w:themeColor="text1"/>
          <w:lang w:val="vi-VN"/>
        </w:rPr>
      </w:pPr>
      <w:r w:rsidRPr="00527F32">
        <w:rPr>
          <w:b/>
          <w:bCs/>
          <w:color w:val="000000" w:themeColor="text1"/>
          <w:lang w:val="vi-VN"/>
        </w:rPr>
        <w:tab/>
      </w:r>
      <w:r w:rsidRPr="00527F32">
        <w:rPr>
          <w:b/>
          <w:bCs/>
          <w:color w:val="000000" w:themeColor="text1"/>
        </w:rPr>
        <w:t>2</w:t>
      </w:r>
      <w:r w:rsidRPr="00527F32">
        <w:rPr>
          <w:b/>
          <w:bCs/>
          <w:color w:val="000000" w:themeColor="text1"/>
          <w:lang w:val="vi-VN"/>
        </w:rPr>
        <w:t xml:space="preserve">. </w:t>
      </w:r>
      <w:r w:rsidRPr="00527F32">
        <w:rPr>
          <w:b/>
          <w:bCs/>
          <w:color w:val="000000" w:themeColor="text1"/>
        </w:rPr>
        <w:t>Mục đích, quan điểm chỉ đạo việc xây dựng dự thảo văn bản</w:t>
      </w:r>
    </w:p>
    <w:p w14:paraId="52B6DBB6" w14:textId="77777777" w:rsidR="008D42C1" w:rsidRPr="00527F32" w:rsidRDefault="00F24C4F" w:rsidP="001A6B18">
      <w:pPr>
        <w:spacing w:before="120" w:after="120" w:line="276" w:lineRule="auto"/>
        <w:ind w:firstLine="720"/>
        <w:jc w:val="both"/>
        <w:rPr>
          <w:color w:val="000000" w:themeColor="text1"/>
          <w:spacing w:val="-4"/>
        </w:rPr>
      </w:pPr>
      <w:r w:rsidRPr="00527F32">
        <w:rPr>
          <w:color w:val="000000" w:themeColor="text1"/>
          <w:spacing w:val="-4"/>
        </w:rPr>
        <w:t>a)</w:t>
      </w:r>
      <w:r w:rsidRPr="00527F32">
        <w:rPr>
          <w:color w:val="000000" w:themeColor="text1"/>
          <w:spacing w:val="-4"/>
          <w:lang w:val="vi-VN"/>
        </w:rPr>
        <w:t xml:space="preserve"> Mục đích</w:t>
      </w:r>
      <w:r w:rsidRPr="00527F32">
        <w:rPr>
          <w:color w:val="000000" w:themeColor="text1"/>
          <w:spacing w:val="-4"/>
        </w:rPr>
        <w:t xml:space="preserve">: </w:t>
      </w:r>
    </w:p>
    <w:p w14:paraId="4EF0932D" w14:textId="50D33C23" w:rsidR="00F24C4F" w:rsidRPr="00527F32" w:rsidRDefault="00F24C4F" w:rsidP="001A6B18">
      <w:pPr>
        <w:spacing w:before="120" w:after="120" w:line="276" w:lineRule="auto"/>
        <w:ind w:firstLine="720"/>
        <w:jc w:val="both"/>
        <w:rPr>
          <w:color w:val="000000" w:themeColor="text1"/>
          <w:spacing w:val="-2"/>
        </w:rPr>
      </w:pPr>
      <w:r w:rsidRPr="00527F32">
        <w:rPr>
          <w:color w:val="000000" w:themeColor="text1"/>
          <w:spacing w:val="-2"/>
        </w:rPr>
        <w:t>Việc ban hành Nghị quyết này nhằm cụ thể hóa q</w:t>
      </w:r>
      <w:r w:rsidRPr="00527F32">
        <w:rPr>
          <w:color w:val="000000" w:themeColor="text1"/>
          <w:spacing w:val="-2"/>
          <w:lang w:val="vi-VN"/>
        </w:rPr>
        <w:t>uy định mức chi thực hiện các nhiệm vụ của Chương trình quốc gia hỗ trợ doanh nghiệp nâng cao năng suất và chất lượng sản phẩm, hàng hóa giai đoạn 2021 - 2030 trên địa bàn tỉnh An Giang</w:t>
      </w:r>
      <w:r w:rsidRPr="00527F32">
        <w:rPr>
          <w:color w:val="000000" w:themeColor="text1"/>
          <w:spacing w:val="-2"/>
        </w:rPr>
        <w:t>, đảm bảo việc sử dụng kinh phí thực hiện được công khai, minh bạch, đúng quy định và hiệu quả, tiết kiệm và phù hợp với khả năng cân đối ngân sách địa phương.</w:t>
      </w:r>
    </w:p>
    <w:p w14:paraId="7E4AFA17" w14:textId="1B23ADAF" w:rsidR="00F24C4F" w:rsidRPr="00573795" w:rsidRDefault="00F24C4F" w:rsidP="001A6B18">
      <w:pPr>
        <w:shd w:val="clear" w:color="auto" w:fill="FFFFFF"/>
        <w:spacing w:before="120" w:line="276" w:lineRule="auto"/>
        <w:ind w:firstLine="720"/>
        <w:jc w:val="both"/>
        <w:rPr>
          <w:color w:val="000000" w:themeColor="text1"/>
        </w:rPr>
      </w:pPr>
      <w:r w:rsidRPr="00527F32">
        <w:rPr>
          <w:b/>
          <w:bCs/>
          <w:color w:val="000000" w:themeColor="text1"/>
        </w:rPr>
        <w:t xml:space="preserve">  </w:t>
      </w:r>
      <w:r w:rsidRPr="00527F32">
        <w:rPr>
          <w:color w:val="000000" w:themeColor="text1"/>
        </w:rPr>
        <w:t>b)</w:t>
      </w:r>
      <w:r w:rsidRPr="00527F32">
        <w:rPr>
          <w:color w:val="000000" w:themeColor="text1"/>
          <w:lang w:val="vi-VN"/>
        </w:rPr>
        <w:t xml:space="preserve"> Quan điểm chỉ đạo</w:t>
      </w:r>
      <w:r w:rsidR="00573795">
        <w:rPr>
          <w:color w:val="000000" w:themeColor="text1"/>
        </w:rPr>
        <w:t>:</w:t>
      </w:r>
    </w:p>
    <w:p w14:paraId="1D692EE8" w14:textId="77777777" w:rsidR="00F24C4F" w:rsidRPr="00527F32" w:rsidRDefault="00F24C4F" w:rsidP="001A6B18">
      <w:pPr>
        <w:shd w:val="clear" w:color="auto" w:fill="FFFFFF"/>
        <w:spacing w:before="120" w:line="276" w:lineRule="auto"/>
        <w:ind w:firstLine="720"/>
        <w:jc w:val="both"/>
        <w:rPr>
          <w:color w:val="000000" w:themeColor="text1"/>
        </w:rPr>
      </w:pPr>
      <w:r w:rsidRPr="00527F32">
        <w:rPr>
          <w:color w:val="000000" w:themeColor="text1"/>
        </w:rPr>
        <w:t xml:space="preserve">  Đảm bảo phù hợp với quy định tại Thông tư số </w:t>
      </w:r>
      <w:r w:rsidRPr="00527F32">
        <w:rPr>
          <w:color w:val="000000" w:themeColor="text1"/>
          <w:lang w:val="vi-VN"/>
        </w:rPr>
        <w:t>35/2021/TT-BTC</w:t>
      </w:r>
      <w:r w:rsidRPr="00527F32">
        <w:rPr>
          <w:color w:val="000000" w:themeColor="text1"/>
        </w:rPr>
        <w:t xml:space="preserve"> và phù hợp với điều kiện thực tế tại địa phương.</w:t>
      </w:r>
    </w:p>
    <w:p w14:paraId="67393925" w14:textId="77777777" w:rsidR="00F24C4F" w:rsidRPr="00527F32" w:rsidRDefault="00F24C4F" w:rsidP="001A6B18">
      <w:pPr>
        <w:tabs>
          <w:tab w:val="right" w:leader="dot" w:pos="7920"/>
        </w:tabs>
        <w:spacing w:before="120" w:after="120" w:line="276" w:lineRule="auto"/>
        <w:ind w:firstLine="720"/>
        <w:jc w:val="both"/>
        <w:rPr>
          <w:b/>
          <w:bCs/>
          <w:color w:val="000000" w:themeColor="text1"/>
          <w:lang w:val="vi-VN"/>
        </w:rPr>
      </w:pPr>
      <w:r w:rsidRPr="00527F32">
        <w:rPr>
          <w:b/>
          <w:bCs/>
          <w:color w:val="000000" w:themeColor="text1"/>
          <w:lang w:val="vi-VN"/>
        </w:rPr>
        <w:t>3. Quá trình xây dựng dự thảo văn bản</w:t>
      </w:r>
    </w:p>
    <w:p w14:paraId="24DE7639" w14:textId="77777777" w:rsidR="00EE1D37" w:rsidRPr="00F42945" w:rsidRDefault="00EE1D37" w:rsidP="00EE1D37">
      <w:pPr>
        <w:spacing w:before="120" w:after="120" w:line="276" w:lineRule="auto"/>
        <w:ind w:firstLine="720"/>
        <w:jc w:val="both"/>
        <w:rPr>
          <w:color w:val="000000" w:themeColor="text1"/>
          <w:spacing w:val="-2"/>
          <w:lang w:val="vi-VN"/>
        </w:rPr>
      </w:pPr>
      <w:r w:rsidRPr="00F42945">
        <w:rPr>
          <w:color w:val="000000" w:themeColor="text1"/>
          <w:spacing w:val="-2"/>
          <w:lang w:val="vi-VN"/>
        </w:rPr>
        <w:t>Ngày 01 tháng 3 năm 2023, Sở Khoa học và Công nghệ đã trình Ủy ban nhân dân tỉnh ban hành Tờ trình số 155/TTr-UBND ngày 06 tháng 3 năm 2023 trình Thường trực Hội đồng nhân dân tỉnh đề nghị xây dựng Nghị quyết quy định mức chi thực hiện Chương trình quốc gia hỗ trợ doanh nghiệp nâng cao năng suất và chất lượng sản phẩm, hàng hóa trên địa bàn tỉnh An Giang giai đoạn 2023 - 2030;</w:t>
      </w:r>
    </w:p>
    <w:p w14:paraId="056A2FBE" w14:textId="77777777" w:rsidR="00EE1D37" w:rsidRPr="00EE1D37" w:rsidRDefault="00EE1D37" w:rsidP="00EE1D37">
      <w:pPr>
        <w:spacing w:before="120" w:after="120" w:line="276" w:lineRule="auto"/>
        <w:ind w:firstLine="720"/>
        <w:jc w:val="both"/>
        <w:rPr>
          <w:color w:val="000000" w:themeColor="text1"/>
          <w:spacing w:val="2"/>
          <w:lang w:val="vi-VN"/>
        </w:rPr>
      </w:pPr>
      <w:r w:rsidRPr="00EE1D37">
        <w:rPr>
          <w:color w:val="000000" w:themeColor="text1"/>
          <w:spacing w:val="2"/>
          <w:lang w:val="vi-VN"/>
        </w:rPr>
        <w:t>Theo đó, Sở Khoa học và Công nghệ đã xây dựng dự thảo Nghị quyết và Tờ trình gửi các sở, ngành, địa phương góp ý, đồng thời đăng tải trên Cổng thông tin điện tử của tỉnh để lấy ý kiến trong thời gian 30 ngày.</w:t>
      </w:r>
    </w:p>
    <w:p w14:paraId="55B646FE" w14:textId="77777777" w:rsidR="00EE1D37" w:rsidRPr="00EE1D37" w:rsidRDefault="00EE1D37" w:rsidP="00EE1D37">
      <w:pPr>
        <w:spacing w:before="120" w:after="120" w:line="276" w:lineRule="auto"/>
        <w:ind w:firstLine="720"/>
        <w:jc w:val="both"/>
        <w:rPr>
          <w:color w:val="000000" w:themeColor="text1"/>
          <w:spacing w:val="2"/>
          <w:lang w:val="vi-VN"/>
        </w:rPr>
      </w:pPr>
      <w:r w:rsidRPr="00EE1D37">
        <w:rPr>
          <w:color w:val="000000" w:themeColor="text1"/>
          <w:spacing w:val="2"/>
          <w:lang w:val="vi-VN"/>
        </w:rPr>
        <w:t>Sau khi tiếp thu, giải trình đối với các ý kiến góp ý, Sở Khoa học và Công nghệ đã hoàn chỉnh dự thảo gửi Sở Tư pháp thẩm định tại Công văn số 526/SKHCN-TĐC ngày 25 tháng 4 năm 2023.</w:t>
      </w:r>
    </w:p>
    <w:p w14:paraId="4CCE563D" w14:textId="77777777" w:rsidR="00EE1D37" w:rsidRPr="00EE1D37" w:rsidRDefault="00EE1D37" w:rsidP="00EE1D37">
      <w:pPr>
        <w:spacing w:before="120" w:after="120" w:line="276" w:lineRule="auto"/>
        <w:ind w:firstLine="720"/>
        <w:jc w:val="both"/>
        <w:rPr>
          <w:color w:val="000000" w:themeColor="text1"/>
          <w:spacing w:val="2"/>
          <w:lang w:val="vi-VN"/>
        </w:rPr>
      </w:pPr>
      <w:r w:rsidRPr="00EE1D37">
        <w:rPr>
          <w:color w:val="000000" w:themeColor="text1"/>
          <w:spacing w:val="2"/>
          <w:lang w:val="vi-VN"/>
        </w:rPr>
        <w:t>Ngày 09 tháng 5 năm 2023, Sở Khoa học và Công nghệ nhận được Báo cáo thẩm định số 137/BC-STP của Sở Tư pháp. Trên cơ sở ý kiến thẩm định của Sở Tư pháp, Sở Khoa học và Công nghệ đã hoàn chỉnh dự thảo Nghị quyết và Tờ trình và trình Ủy ban nhân dân tỉnh.</w:t>
      </w:r>
    </w:p>
    <w:p w14:paraId="22CF4571" w14:textId="77777777" w:rsidR="00EE1D37" w:rsidRPr="00EE1D37" w:rsidRDefault="00EE1D37" w:rsidP="00EE1D37">
      <w:pPr>
        <w:spacing w:before="120" w:after="120" w:line="276" w:lineRule="auto"/>
        <w:ind w:firstLine="720"/>
        <w:jc w:val="both"/>
        <w:rPr>
          <w:color w:val="000000" w:themeColor="text1"/>
          <w:spacing w:val="2"/>
          <w:lang w:val="vi-VN"/>
        </w:rPr>
      </w:pPr>
      <w:r w:rsidRPr="00EE1D37">
        <w:rPr>
          <w:color w:val="000000" w:themeColor="text1"/>
          <w:spacing w:val="2"/>
          <w:lang w:val="vi-VN"/>
        </w:rPr>
        <w:t xml:space="preserve">Sau đó, Sở Khoa học và Công nghệ đã tiếp tục gửi Sở Tư pháp thẩm định dự thảo Nghị quyết và Tờ trình lần 2. Căn cứ báo cáo thẩm định số 151/BC-STP ngày 17 tháng 5 năm 2023 của Sở Tư pháp, Sở Khoa học và Công nghệ đã tiếp thu, giải trình và điều chỉnh nội dung dự thảo. Theo đó, Tổ soạn thảo đã điều </w:t>
      </w:r>
      <w:r w:rsidRPr="00EE1D37">
        <w:rPr>
          <w:color w:val="000000" w:themeColor="text1"/>
          <w:spacing w:val="2"/>
          <w:lang w:val="vi-VN"/>
        </w:rPr>
        <w:lastRenderedPageBreak/>
        <w:t>chỉnh tên dự thảo Nghị quyết thành “Nghị quyết quy định mức chi thực hiện các nhiệm vụ của Chương trình quốc gia hỗ trợ doanh nghiệp nâng cao năng suất và chất lượng sản phẩm, hàng hóa trên địa bàn tỉnh An Giang giai đoạn 2023 - 2030” nhằm thống nhất từ ngữ trong toàn dự thảo và phù hợp với quy định tại khoản 2 Điều 1 Thông tư số 35/2021/TT-BTC.</w:t>
      </w:r>
    </w:p>
    <w:p w14:paraId="347EC719" w14:textId="035729C0" w:rsidR="00EE1D37" w:rsidRPr="00EE1D37" w:rsidRDefault="00EE1D37" w:rsidP="00EE1D37">
      <w:pPr>
        <w:spacing w:before="120" w:after="120" w:line="276" w:lineRule="auto"/>
        <w:ind w:firstLine="720"/>
        <w:jc w:val="both"/>
        <w:rPr>
          <w:color w:val="000000" w:themeColor="text1"/>
          <w:spacing w:val="2"/>
          <w:lang w:val="vi-VN"/>
        </w:rPr>
      </w:pPr>
      <w:r w:rsidRPr="00EE1D37">
        <w:rPr>
          <w:color w:val="000000" w:themeColor="text1"/>
          <w:spacing w:val="2"/>
        </w:rPr>
        <w:t>Căn cứ</w:t>
      </w:r>
      <w:r w:rsidRPr="00EE1D37">
        <w:rPr>
          <w:color w:val="000000" w:themeColor="text1"/>
          <w:spacing w:val="2"/>
          <w:lang w:val="vi-VN"/>
        </w:rPr>
        <w:t xml:space="preserve"> kết luận tại cuộc họp Ban Cán sự đảng Ủy ban nhân dân tỉnh vào ngày 30</w:t>
      </w:r>
      <w:r w:rsidR="00F42945">
        <w:rPr>
          <w:color w:val="000000" w:themeColor="text1"/>
          <w:spacing w:val="2"/>
        </w:rPr>
        <w:t xml:space="preserve"> tháng </w:t>
      </w:r>
      <w:r w:rsidRPr="00EE1D37">
        <w:rPr>
          <w:color w:val="000000" w:themeColor="text1"/>
          <w:spacing w:val="2"/>
          <w:lang w:val="vi-VN"/>
        </w:rPr>
        <w:t>5</w:t>
      </w:r>
      <w:r w:rsidR="00F42945">
        <w:rPr>
          <w:color w:val="000000" w:themeColor="text1"/>
          <w:spacing w:val="2"/>
        </w:rPr>
        <w:t xml:space="preserve"> năm </w:t>
      </w:r>
      <w:r w:rsidRPr="00EE1D37">
        <w:rPr>
          <w:color w:val="000000" w:themeColor="text1"/>
          <w:spacing w:val="2"/>
          <w:lang w:val="vi-VN"/>
        </w:rPr>
        <w:t>2023, Sở Khoa học và Công nghệ đã rà soát và thống nhất với Sở Tư pháp về hình thức trình bày Nghị quyết nêu trên (tại Công văn số 972/STP XDKT&amp;TDTHPL).</w:t>
      </w:r>
    </w:p>
    <w:p w14:paraId="7EA8E125" w14:textId="502C59A1" w:rsidR="00EE1D37" w:rsidRPr="00EE1D37" w:rsidRDefault="00EE1D37" w:rsidP="00EE1D37">
      <w:pPr>
        <w:spacing w:before="120" w:after="120" w:line="276" w:lineRule="auto"/>
        <w:ind w:firstLine="720"/>
        <w:jc w:val="both"/>
        <w:rPr>
          <w:color w:val="000000" w:themeColor="text1"/>
          <w:spacing w:val="2"/>
        </w:rPr>
      </w:pPr>
      <w:r w:rsidRPr="00EE1D37">
        <w:rPr>
          <w:color w:val="000000" w:themeColor="text1"/>
          <w:spacing w:val="2"/>
          <w:lang w:val="vi-VN"/>
        </w:rPr>
        <w:t>Trên cơ sở kết quả cuộc họp thẩm tra tờ trình, dự thảo Nghị quyết theo nội dung Giấy mời số 27/GM-HĐND ngày 14</w:t>
      </w:r>
      <w:r w:rsidR="00F42945">
        <w:rPr>
          <w:color w:val="000000" w:themeColor="text1"/>
          <w:spacing w:val="2"/>
        </w:rPr>
        <w:t xml:space="preserve"> tháng </w:t>
      </w:r>
      <w:r w:rsidRPr="00EE1D37">
        <w:rPr>
          <w:color w:val="000000" w:themeColor="text1"/>
          <w:spacing w:val="2"/>
          <w:lang w:val="vi-VN"/>
        </w:rPr>
        <w:t>06</w:t>
      </w:r>
      <w:r w:rsidR="00F42945">
        <w:rPr>
          <w:color w:val="000000" w:themeColor="text1"/>
          <w:spacing w:val="2"/>
        </w:rPr>
        <w:t xml:space="preserve"> năm </w:t>
      </w:r>
      <w:r w:rsidRPr="00EE1D37">
        <w:rPr>
          <w:color w:val="000000" w:themeColor="text1"/>
          <w:spacing w:val="2"/>
          <w:lang w:val="vi-VN"/>
        </w:rPr>
        <w:t>2023 của Hội đồng nhân dân tỉnh, Sở Khoa học và Công nghệ đã tham mưu Ủy ban nhân dân tỉnh văn bản gửi tham vấn ý kiến của Bộ Tài chính, Bộ Khoa học và Công nghệ, Bộ Tư pháp về một số vấn đề liên quan đến thẩm quyền và cơ sở pháp lý ban hành Nghị quyết nêu trên</w:t>
      </w:r>
      <w:r w:rsidRPr="00EE1D37">
        <w:rPr>
          <w:color w:val="000000" w:themeColor="text1"/>
          <w:spacing w:val="2"/>
        </w:rPr>
        <w:t>.</w:t>
      </w:r>
    </w:p>
    <w:p w14:paraId="2FD24B31" w14:textId="23821E3D" w:rsidR="00EE1D37" w:rsidRPr="00EE1D37" w:rsidRDefault="00EE1D37" w:rsidP="00EE1D37">
      <w:pPr>
        <w:spacing w:before="120" w:after="120" w:line="276" w:lineRule="auto"/>
        <w:ind w:firstLine="720"/>
        <w:jc w:val="both"/>
        <w:rPr>
          <w:color w:val="000000" w:themeColor="text1"/>
          <w:spacing w:val="2"/>
          <w:lang w:val="vi-VN"/>
        </w:rPr>
      </w:pPr>
      <w:r w:rsidRPr="00EE1D37">
        <w:rPr>
          <w:color w:val="000000" w:themeColor="text1"/>
          <w:spacing w:val="2"/>
        </w:rPr>
        <w:t>Sau khi nhận được ý kiến</w:t>
      </w:r>
      <w:r w:rsidRPr="00EE1D37">
        <w:rPr>
          <w:color w:val="000000" w:themeColor="text1"/>
          <w:spacing w:val="2"/>
          <w:lang w:val="vi-VN"/>
        </w:rPr>
        <w:t xml:space="preserve"> của Bộ Tư pháp, Bộ Tài chính, Bộ Khoa học và Công nghệ, ngày 06</w:t>
      </w:r>
      <w:r w:rsidR="00F42945">
        <w:rPr>
          <w:color w:val="000000" w:themeColor="text1"/>
          <w:spacing w:val="2"/>
        </w:rPr>
        <w:t xml:space="preserve"> tháng </w:t>
      </w:r>
      <w:r w:rsidRPr="00EE1D37">
        <w:rPr>
          <w:color w:val="000000" w:themeColor="text1"/>
          <w:spacing w:val="2"/>
          <w:lang w:val="vi-VN"/>
        </w:rPr>
        <w:t>10</w:t>
      </w:r>
      <w:r w:rsidR="00F42945">
        <w:rPr>
          <w:color w:val="000000" w:themeColor="text1"/>
          <w:spacing w:val="2"/>
        </w:rPr>
        <w:t xml:space="preserve"> năm </w:t>
      </w:r>
      <w:r w:rsidRPr="00EE1D37">
        <w:rPr>
          <w:color w:val="000000" w:themeColor="text1"/>
          <w:spacing w:val="2"/>
          <w:lang w:val="vi-VN"/>
        </w:rPr>
        <w:t>2023, Sở Khoa học và Công nghệ đã tổ chức họp với Sở, ngành liên quan gồm: Văn phòng Ủy ban nhân dân tỉnh, Sở Tài chính, Sở Tư pháp, Sở Kế hoạch và Đầu tư để góp ý dự thảo Nghị quyết nêu trên. Các ý kiến góp ý đã được Sở Khoa học và Công nghệ nghiên cứu, tiếp thu và giải trình để hoàn thiện nội dung dự thảo Tờ trình và Nghị quyết gửi Sở Tư pháp thẩm định.</w:t>
      </w:r>
    </w:p>
    <w:p w14:paraId="1952297E" w14:textId="1D48BAC1" w:rsidR="00F24C4F" w:rsidRPr="00EE1D37" w:rsidRDefault="00EE1D37" w:rsidP="00EE1D37">
      <w:pPr>
        <w:spacing w:before="120" w:after="120" w:line="276" w:lineRule="auto"/>
        <w:ind w:firstLine="720"/>
        <w:jc w:val="both"/>
        <w:rPr>
          <w:color w:val="000000" w:themeColor="text1"/>
          <w:spacing w:val="2"/>
          <w:lang w:val="vi-VN"/>
        </w:rPr>
      </w:pPr>
      <w:r w:rsidRPr="00EE1D37">
        <w:rPr>
          <w:color w:val="000000" w:themeColor="text1"/>
          <w:spacing w:val="2"/>
          <w:lang w:val="vi-VN"/>
        </w:rPr>
        <w:t>Trên cơ sở ý kiến thẩm định của Sở Tư pháp tại Báo cáo số 309/BC-STP ngày 09 tháng 10 năm 2023, Sở Khoa học và Công nghệ đã hoàn chỉnh dự thảo Nghị quyết và Tờ trình và trình Ủy ban nhân dân tỉnh</w:t>
      </w:r>
      <w:r w:rsidRPr="00EE1D37">
        <w:rPr>
          <w:color w:val="000000" w:themeColor="text1"/>
          <w:spacing w:val="2"/>
        </w:rPr>
        <w:t xml:space="preserve"> xem xét, trình Hội đồng nhân dân tỉnh</w:t>
      </w:r>
      <w:r w:rsidRPr="00EE1D37">
        <w:rPr>
          <w:color w:val="000000" w:themeColor="text1"/>
          <w:spacing w:val="2"/>
          <w:lang w:val="vi-VN"/>
        </w:rPr>
        <w:t>.</w:t>
      </w:r>
    </w:p>
    <w:p w14:paraId="6EC6B1C2" w14:textId="6F19ADB7" w:rsidR="00EE1D37" w:rsidRPr="00EE1D37" w:rsidRDefault="00EE1D37" w:rsidP="00EE1D37">
      <w:pPr>
        <w:spacing w:before="120" w:after="120" w:line="276" w:lineRule="auto"/>
        <w:ind w:firstLine="720"/>
        <w:jc w:val="both"/>
        <w:rPr>
          <w:color w:val="000000" w:themeColor="text1"/>
          <w:spacing w:val="2"/>
        </w:rPr>
      </w:pPr>
      <w:r w:rsidRPr="00EE1D37">
        <w:rPr>
          <w:color w:val="000000" w:themeColor="text1"/>
          <w:spacing w:val="2"/>
        </w:rPr>
        <w:t xml:space="preserve">Ngày 30 tháng 11 năm 2023, </w:t>
      </w:r>
      <w:r w:rsidR="00AC7602" w:rsidRPr="00EE1D37">
        <w:rPr>
          <w:color w:val="000000" w:themeColor="text1"/>
          <w:spacing w:val="2"/>
        </w:rPr>
        <w:t>do chưa đủ cơ sở pháp lý để triển khai thực hiện</w:t>
      </w:r>
      <w:r w:rsidR="00AC7602">
        <w:rPr>
          <w:color w:val="000000" w:themeColor="text1"/>
          <w:spacing w:val="2"/>
        </w:rPr>
        <w:t xml:space="preserve"> </w:t>
      </w:r>
      <w:r w:rsidR="00AC7602" w:rsidRPr="00EE1D37">
        <w:rPr>
          <w:color w:val="000000" w:themeColor="text1"/>
          <w:spacing w:val="2"/>
        </w:rPr>
        <w:t>và theo ý kiến thẩm tra của Ban Kinh tế - Ngân sách Hội đồng nhân dân tỉnh</w:t>
      </w:r>
      <w:r w:rsidR="00AC7602">
        <w:rPr>
          <w:color w:val="000000" w:themeColor="text1"/>
          <w:spacing w:val="2"/>
        </w:rPr>
        <w:t>,</w:t>
      </w:r>
      <w:r w:rsidR="00AC7602" w:rsidRPr="00EE1D37">
        <w:rPr>
          <w:color w:val="000000" w:themeColor="text1"/>
          <w:spacing w:val="2"/>
        </w:rPr>
        <w:t xml:space="preserve"> </w:t>
      </w:r>
      <w:r w:rsidRPr="00EE1D37">
        <w:rPr>
          <w:color w:val="000000" w:themeColor="text1"/>
          <w:spacing w:val="2"/>
        </w:rPr>
        <w:t xml:space="preserve">Ủy ban nhân dân tỉnh đã ban hành Công văn số 1624/UBND-TH gửi Thường trực Hội đồng nhân dân tỉnh về việc rút </w:t>
      </w:r>
      <w:r w:rsidR="00AC7602">
        <w:rPr>
          <w:color w:val="000000" w:themeColor="text1"/>
          <w:spacing w:val="2"/>
        </w:rPr>
        <w:t xml:space="preserve">nội dung kỳ họp cuối năm 2023 đối với </w:t>
      </w:r>
      <w:r w:rsidRPr="00EE1D37">
        <w:rPr>
          <w:color w:val="000000" w:themeColor="text1"/>
          <w:spacing w:val="2"/>
        </w:rPr>
        <w:t>Tờ trình ban hành Nghị quyết quy định mức chi thực hiện các nhiệm vụ của Chương trình quốc gia hỗ trợ doanh nghiệp nâng cao năng suất và chất lượng sản phẩm, hàng hóa trên địa bàn tỉnh An Giang giai đoạn 2023 - 2030.</w:t>
      </w:r>
    </w:p>
    <w:p w14:paraId="000E9394" w14:textId="2650CD93" w:rsidR="00F24C4F" w:rsidRPr="00AC7602" w:rsidRDefault="00AC7602" w:rsidP="00EE1D37">
      <w:pPr>
        <w:spacing w:before="120" w:after="120" w:line="276" w:lineRule="auto"/>
        <w:ind w:firstLine="720"/>
        <w:jc w:val="both"/>
        <w:rPr>
          <w:color w:val="000000" w:themeColor="text1"/>
          <w:spacing w:val="-2"/>
        </w:rPr>
      </w:pPr>
      <w:r w:rsidRPr="00AC7602">
        <w:rPr>
          <w:color w:val="000000" w:themeColor="text1"/>
          <w:spacing w:val="-2"/>
        </w:rPr>
        <w:t xml:space="preserve">Từ tháng 01 đến tháng 04 năm </w:t>
      </w:r>
      <w:r w:rsidR="00EE1D37" w:rsidRPr="00AC7602">
        <w:rPr>
          <w:color w:val="000000" w:themeColor="text1"/>
          <w:spacing w:val="-2"/>
        </w:rPr>
        <w:t xml:space="preserve">2024, Sở Khoa học và Công nghệ tiếp tục nghiên cứu điều chỉnh một số nội dung của dự thảo Nghị quyết và </w:t>
      </w:r>
      <w:r w:rsidR="00F24C4F" w:rsidRPr="00AC7602">
        <w:rPr>
          <w:color w:val="000000" w:themeColor="text1"/>
          <w:spacing w:val="-2"/>
          <w:lang w:val="vi-VN"/>
        </w:rPr>
        <w:t>Tờ trình</w:t>
      </w:r>
      <w:r w:rsidR="00EE1D37" w:rsidRPr="00AC7602">
        <w:rPr>
          <w:color w:val="000000" w:themeColor="text1"/>
          <w:spacing w:val="-2"/>
        </w:rPr>
        <w:t xml:space="preserve">; </w:t>
      </w:r>
      <w:r w:rsidRPr="00AC7602">
        <w:rPr>
          <w:color w:val="000000" w:themeColor="text1"/>
          <w:spacing w:val="-2"/>
        </w:rPr>
        <w:t xml:space="preserve">sau đó </w:t>
      </w:r>
      <w:r w:rsidR="00EE1D37" w:rsidRPr="00AC7602">
        <w:rPr>
          <w:color w:val="000000" w:themeColor="text1"/>
          <w:spacing w:val="-2"/>
        </w:rPr>
        <w:t>tiến hành lấy ý kiến các</w:t>
      </w:r>
      <w:r w:rsidR="00F24C4F" w:rsidRPr="00AC7602">
        <w:rPr>
          <w:color w:val="000000" w:themeColor="text1"/>
          <w:spacing w:val="-2"/>
          <w:lang w:val="vi-VN"/>
        </w:rPr>
        <w:t xml:space="preserve"> sở, ngành, địa phương </w:t>
      </w:r>
      <w:r w:rsidR="001A6B18" w:rsidRPr="00AC7602">
        <w:rPr>
          <w:color w:val="000000" w:themeColor="text1"/>
          <w:spacing w:val="-2"/>
        </w:rPr>
        <w:t>và các tổ chức liên quan</w:t>
      </w:r>
      <w:r w:rsidR="00F24C4F" w:rsidRPr="00AC7602">
        <w:rPr>
          <w:color w:val="000000" w:themeColor="text1"/>
          <w:spacing w:val="-2"/>
          <w:lang w:val="vi-VN"/>
        </w:rPr>
        <w:t>, đồng thời đăng tải trên Cổng thông tin điện tử của tỉnh để lấy ý kiến trong thời gian 30 ngày.</w:t>
      </w:r>
    </w:p>
    <w:p w14:paraId="4A404F36" w14:textId="2BAE6353" w:rsidR="00F24C4F" w:rsidRPr="00EE1D37" w:rsidRDefault="00F24C4F" w:rsidP="001A6B18">
      <w:pPr>
        <w:widowControl w:val="0"/>
        <w:spacing w:before="120" w:after="120" w:line="276" w:lineRule="auto"/>
        <w:ind w:firstLine="720"/>
        <w:jc w:val="both"/>
        <w:rPr>
          <w:color w:val="000000" w:themeColor="text1"/>
          <w:lang w:val="vi-VN"/>
        </w:rPr>
      </w:pPr>
      <w:r w:rsidRPr="00EE1D37">
        <w:rPr>
          <w:color w:val="000000" w:themeColor="text1"/>
          <w:lang w:val="vi-VN"/>
        </w:rPr>
        <w:lastRenderedPageBreak/>
        <w:t xml:space="preserve">Sau khi tiếp thu, giải trình đối với các ý kiến góp ý, Sở Khoa học và Công nghệ đã hoàn chỉnh dự thảo gửi Sở Tư pháp thẩm định tại Công văn số </w:t>
      </w:r>
      <w:r w:rsidR="00785C12" w:rsidRPr="00EE1D37">
        <w:rPr>
          <w:color w:val="000000" w:themeColor="text1"/>
        </w:rPr>
        <w:t>…</w:t>
      </w:r>
      <w:r w:rsidRPr="00EE1D37">
        <w:rPr>
          <w:color w:val="000000" w:themeColor="text1"/>
          <w:lang w:val="vi-VN"/>
        </w:rPr>
        <w:t xml:space="preserve">/SKHCN-TĐC ngày </w:t>
      </w:r>
      <w:r w:rsidR="00EE1D37" w:rsidRPr="00EE1D37">
        <w:rPr>
          <w:color w:val="000000" w:themeColor="text1"/>
        </w:rPr>
        <w:t>…</w:t>
      </w:r>
      <w:r w:rsidRPr="00EE1D37">
        <w:rPr>
          <w:color w:val="000000" w:themeColor="text1"/>
          <w:lang w:val="vi-VN"/>
        </w:rPr>
        <w:t xml:space="preserve"> tháng </w:t>
      </w:r>
      <w:r w:rsidR="00EE1D37" w:rsidRPr="00EE1D37">
        <w:rPr>
          <w:color w:val="000000" w:themeColor="text1"/>
        </w:rPr>
        <w:t>…</w:t>
      </w:r>
      <w:r w:rsidRPr="00EE1D37">
        <w:rPr>
          <w:color w:val="000000" w:themeColor="text1"/>
          <w:lang w:val="vi-VN"/>
        </w:rPr>
        <w:t xml:space="preserve"> năm 202</w:t>
      </w:r>
      <w:r w:rsidR="001A6B18" w:rsidRPr="00EE1D37">
        <w:rPr>
          <w:color w:val="000000" w:themeColor="text1"/>
        </w:rPr>
        <w:t>4</w:t>
      </w:r>
      <w:r w:rsidRPr="00EE1D37">
        <w:rPr>
          <w:color w:val="000000" w:themeColor="text1"/>
          <w:lang w:val="vi-VN"/>
        </w:rPr>
        <w:t>.</w:t>
      </w:r>
    </w:p>
    <w:p w14:paraId="202B982C" w14:textId="6D02ECC7" w:rsidR="00F24C4F" w:rsidRPr="00EE1D37" w:rsidRDefault="00F24C4F" w:rsidP="001A6B18">
      <w:pPr>
        <w:widowControl w:val="0"/>
        <w:spacing w:before="120" w:after="120" w:line="276" w:lineRule="auto"/>
        <w:ind w:firstLine="720"/>
        <w:jc w:val="both"/>
        <w:rPr>
          <w:color w:val="000000" w:themeColor="text1"/>
          <w:lang w:val="vi-VN"/>
        </w:rPr>
      </w:pPr>
      <w:r w:rsidRPr="00EE1D37">
        <w:rPr>
          <w:color w:val="000000" w:themeColor="text1"/>
          <w:lang w:val="vi-VN"/>
        </w:rPr>
        <w:t xml:space="preserve">Ngày </w:t>
      </w:r>
      <w:r w:rsidR="00785C12" w:rsidRPr="00EE1D37">
        <w:rPr>
          <w:color w:val="000000" w:themeColor="text1"/>
        </w:rPr>
        <w:t>…</w:t>
      </w:r>
      <w:r w:rsidRPr="00EE1D37">
        <w:rPr>
          <w:color w:val="000000" w:themeColor="text1"/>
          <w:lang w:val="vi-VN"/>
        </w:rPr>
        <w:t xml:space="preserve"> tháng </w:t>
      </w:r>
      <w:r w:rsidR="00785C12" w:rsidRPr="00EE1D37">
        <w:rPr>
          <w:color w:val="000000" w:themeColor="text1"/>
        </w:rPr>
        <w:t>…</w:t>
      </w:r>
      <w:r w:rsidRPr="00EE1D37">
        <w:rPr>
          <w:color w:val="000000" w:themeColor="text1"/>
          <w:lang w:val="vi-VN"/>
        </w:rPr>
        <w:t xml:space="preserve"> năm 202</w:t>
      </w:r>
      <w:r w:rsidR="001A6B18" w:rsidRPr="00EE1D37">
        <w:rPr>
          <w:color w:val="000000" w:themeColor="text1"/>
        </w:rPr>
        <w:t>4</w:t>
      </w:r>
      <w:r w:rsidRPr="00EE1D37">
        <w:rPr>
          <w:color w:val="000000" w:themeColor="text1"/>
          <w:lang w:val="vi-VN"/>
        </w:rPr>
        <w:t xml:space="preserve">, Sở Khoa học và Công nghệ nhận được Báo cáo thẩm định số </w:t>
      </w:r>
      <w:r w:rsidR="00785C12" w:rsidRPr="00EE1D37">
        <w:rPr>
          <w:color w:val="000000" w:themeColor="text1"/>
        </w:rPr>
        <w:t>…</w:t>
      </w:r>
      <w:r w:rsidRPr="00EE1D37">
        <w:rPr>
          <w:color w:val="000000" w:themeColor="text1"/>
          <w:lang w:val="vi-VN"/>
        </w:rPr>
        <w:t>/BC-STP của Sở Tư pháp. Trên cơ sở ý kiến thẩm định của Sở Tư pháp, Sở Khoa học và Công nghệ đã hoàn chỉnh dự thảo Nghị quyết và Tờ trình và trình Ủy ban nhân dân tỉnh.</w:t>
      </w:r>
    </w:p>
    <w:p w14:paraId="611DC0BB" w14:textId="2CAD5814" w:rsidR="00F24C4F" w:rsidRPr="00527F32" w:rsidRDefault="00F24C4F" w:rsidP="001A6B18">
      <w:pPr>
        <w:widowControl w:val="0"/>
        <w:spacing w:before="120" w:line="276" w:lineRule="auto"/>
        <w:ind w:firstLine="720"/>
        <w:jc w:val="both"/>
        <w:rPr>
          <w:color w:val="000000" w:themeColor="text1"/>
          <w:lang w:val="it-IT" w:eastAsia="vi-VN"/>
        </w:rPr>
      </w:pPr>
      <w:r w:rsidRPr="00527F32">
        <w:rPr>
          <w:color w:val="000000" w:themeColor="text1"/>
          <w:lang w:val="it-IT" w:eastAsia="vi-VN"/>
        </w:rPr>
        <w:t>Quy trình xây dựng văn bản quy phạm pháp luật được thực hiện theo đúng quy định, đảm bảo đủ điều kiện để trình kỳ họp Hội đồng nhân dân tỉnh Khóa X xem xét, quyết nghị.</w:t>
      </w:r>
    </w:p>
    <w:p w14:paraId="4D77B19B" w14:textId="77777777" w:rsidR="00F24C4F" w:rsidRPr="00527F32" w:rsidRDefault="00F24C4F" w:rsidP="001A6B18">
      <w:pPr>
        <w:widowControl w:val="0"/>
        <w:spacing w:before="120" w:after="120" w:line="276" w:lineRule="auto"/>
        <w:ind w:firstLine="720"/>
        <w:jc w:val="both"/>
        <w:rPr>
          <w:b/>
          <w:bCs/>
          <w:color w:val="000000" w:themeColor="text1"/>
          <w:lang w:val="vi-VN"/>
        </w:rPr>
      </w:pPr>
      <w:r w:rsidRPr="00527F32">
        <w:rPr>
          <w:b/>
          <w:bCs/>
          <w:color w:val="000000" w:themeColor="text1"/>
        </w:rPr>
        <w:t>4</w:t>
      </w:r>
      <w:r w:rsidRPr="00527F32">
        <w:rPr>
          <w:b/>
          <w:bCs/>
          <w:color w:val="000000" w:themeColor="text1"/>
          <w:lang w:val="vi-VN"/>
        </w:rPr>
        <w:t>. Bố cục và nội dung cơ bản</w:t>
      </w:r>
    </w:p>
    <w:p w14:paraId="03E561D3" w14:textId="77777777" w:rsidR="00F24C4F" w:rsidRPr="00527F32" w:rsidRDefault="00F24C4F" w:rsidP="001A6B18">
      <w:pPr>
        <w:widowControl w:val="0"/>
        <w:spacing w:before="120" w:after="120" w:line="276" w:lineRule="auto"/>
        <w:ind w:firstLine="720"/>
        <w:jc w:val="both"/>
        <w:rPr>
          <w:color w:val="000000" w:themeColor="text1"/>
          <w:lang w:val="vi-VN"/>
        </w:rPr>
      </w:pPr>
      <w:r w:rsidRPr="00527F32">
        <w:rPr>
          <w:color w:val="000000" w:themeColor="text1"/>
        </w:rPr>
        <w:t>a)</w:t>
      </w:r>
      <w:r w:rsidRPr="00527F32">
        <w:rPr>
          <w:color w:val="000000" w:themeColor="text1"/>
          <w:lang w:val="vi-VN"/>
        </w:rPr>
        <w:t xml:space="preserve"> Bố cục: Dự thảo Nghị quyết gồm </w:t>
      </w:r>
      <w:r w:rsidRPr="00527F32">
        <w:rPr>
          <w:color w:val="000000" w:themeColor="text1"/>
        </w:rPr>
        <w:t>0</w:t>
      </w:r>
      <w:r w:rsidRPr="00527F32">
        <w:rPr>
          <w:color w:val="000000" w:themeColor="text1"/>
          <w:lang w:val="vi-VN"/>
        </w:rPr>
        <w:t xml:space="preserve">3 Điều: </w:t>
      </w:r>
    </w:p>
    <w:p w14:paraId="11E69F51" w14:textId="77777777" w:rsidR="00F24C4F" w:rsidRPr="00527F32" w:rsidRDefault="00F24C4F" w:rsidP="001A6B18">
      <w:pPr>
        <w:widowControl w:val="0"/>
        <w:spacing w:before="120" w:after="120" w:line="276" w:lineRule="auto"/>
        <w:ind w:firstLine="720"/>
        <w:jc w:val="both"/>
        <w:rPr>
          <w:color w:val="000000" w:themeColor="text1"/>
          <w:lang w:val="vi-VN"/>
        </w:rPr>
      </w:pPr>
      <w:r w:rsidRPr="00527F32">
        <w:rPr>
          <w:color w:val="000000" w:themeColor="text1"/>
          <w:lang w:val="vi-VN"/>
        </w:rPr>
        <w:t>Điều 1. Phạm vi điều chỉnh và đối tượng áp dụng.</w:t>
      </w:r>
    </w:p>
    <w:p w14:paraId="577A9ABA" w14:textId="41880D78" w:rsidR="00F24C4F" w:rsidRPr="00527F32" w:rsidRDefault="00F24C4F" w:rsidP="001A6B18">
      <w:pPr>
        <w:widowControl w:val="0"/>
        <w:spacing w:before="120" w:after="120" w:line="276" w:lineRule="auto"/>
        <w:ind w:firstLine="720"/>
        <w:jc w:val="both"/>
        <w:rPr>
          <w:color w:val="000000" w:themeColor="text1"/>
          <w:spacing w:val="-6"/>
        </w:rPr>
      </w:pPr>
      <w:r w:rsidRPr="00527F32">
        <w:rPr>
          <w:color w:val="000000" w:themeColor="text1"/>
          <w:spacing w:val="-6"/>
          <w:lang w:val="vi-VN"/>
        </w:rPr>
        <w:t xml:space="preserve">Điều 2. Mức chi thực hiện các nhiệm vụ của Chương trình </w:t>
      </w:r>
      <w:r w:rsidR="001A6B18">
        <w:rPr>
          <w:color w:val="000000" w:themeColor="text1"/>
          <w:spacing w:val="-6"/>
        </w:rPr>
        <w:t>1322</w:t>
      </w:r>
      <w:r w:rsidRPr="00527F32">
        <w:rPr>
          <w:color w:val="000000" w:themeColor="text1"/>
          <w:spacing w:val="-6"/>
          <w:lang w:val="vi-VN"/>
        </w:rPr>
        <w:t>.</w:t>
      </w:r>
    </w:p>
    <w:p w14:paraId="158EA32C" w14:textId="01972E78" w:rsidR="00F24C4F" w:rsidRPr="00527F32" w:rsidRDefault="00F24C4F" w:rsidP="001A6B18">
      <w:pPr>
        <w:widowControl w:val="0"/>
        <w:spacing w:before="120" w:after="120" w:line="276" w:lineRule="auto"/>
        <w:ind w:firstLine="720"/>
        <w:jc w:val="both"/>
        <w:rPr>
          <w:color w:val="000000" w:themeColor="text1"/>
          <w:lang w:val="vi-VN"/>
        </w:rPr>
      </w:pPr>
      <w:r w:rsidRPr="00527F32">
        <w:rPr>
          <w:color w:val="000000" w:themeColor="text1"/>
          <w:lang w:val="vi-VN"/>
        </w:rPr>
        <w:t>Điều 3. Giao Ủy ban nhân dân tỉnh triển khai thực hiện.</w:t>
      </w:r>
    </w:p>
    <w:p w14:paraId="1C167B0B" w14:textId="4922E7DC" w:rsidR="00F24C4F" w:rsidRPr="00573795" w:rsidRDefault="00F24C4F" w:rsidP="001A6B18">
      <w:pPr>
        <w:widowControl w:val="0"/>
        <w:spacing w:before="120" w:after="120" w:line="276" w:lineRule="auto"/>
        <w:ind w:firstLine="720"/>
        <w:jc w:val="both"/>
        <w:rPr>
          <w:color w:val="000000" w:themeColor="text1"/>
        </w:rPr>
      </w:pPr>
      <w:r w:rsidRPr="00527F32">
        <w:rPr>
          <w:color w:val="000000" w:themeColor="text1"/>
        </w:rPr>
        <w:t>b)</w:t>
      </w:r>
      <w:r w:rsidR="00573795">
        <w:rPr>
          <w:color w:val="000000" w:themeColor="text1"/>
          <w:lang w:val="vi-VN"/>
        </w:rPr>
        <w:t xml:space="preserve"> Nội dung cơ bản</w:t>
      </w:r>
      <w:r w:rsidR="00573795">
        <w:rPr>
          <w:color w:val="000000" w:themeColor="text1"/>
        </w:rPr>
        <w:t>:</w:t>
      </w:r>
    </w:p>
    <w:p w14:paraId="257B2758" w14:textId="3C146CBC" w:rsidR="00F24C4F" w:rsidRPr="00527F32" w:rsidRDefault="00F24C4F" w:rsidP="001A6B18">
      <w:pPr>
        <w:widowControl w:val="0"/>
        <w:spacing w:before="120" w:after="120" w:line="276" w:lineRule="auto"/>
        <w:ind w:firstLine="720"/>
        <w:jc w:val="both"/>
        <w:rPr>
          <w:color w:val="000000" w:themeColor="text1"/>
          <w:lang w:val="vi-VN"/>
        </w:rPr>
      </w:pPr>
      <w:r w:rsidRPr="00527F32">
        <w:rPr>
          <w:color w:val="000000" w:themeColor="text1"/>
        </w:rPr>
        <w:t>Quy định mức chi thực hiện các nhiệm vụ của Chương trình quốc gia hỗ trợ doanh nghiệp nâng cao năng suất và chất lượng sản phẩm, hàng hóa trên địa bàn tỉnh An Giang giai đoạn 202</w:t>
      </w:r>
      <w:r w:rsidR="00E819E0">
        <w:rPr>
          <w:color w:val="000000" w:themeColor="text1"/>
        </w:rPr>
        <w:t>4</w:t>
      </w:r>
      <w:r w:rsidRPr="00527F32">
        <w:rPr>
          <w:color w:val="000000" w:themeColor="text1"/>
        </w:rPr>
        <w:t xml:space="preserve"> - 2030, bao gồm</w:t>
      </w:r>
      <w:r w:rsidRPr="00527F32">
        <w:rPr>
          <w:color w:val="000000" w:themeColor="text1"/>
          <w:lang w:val="vi-VN"/>
        </w:rPr>
        <w:t>:</w:t>
      </w:r>
    </w:p>
    <w:p w14:paraId="00A1265A" w14:textId="77777777" w:rsidR="00F24C4F" w:rsidRPr="00527F32" w:rsidRDefault="00F24C4F" w:rsidP="001A6B18">
      <w:pPr>
        <w:widowControl w:val="0"/>
        <w:shd w:val="clear" w:color="auto" w:fill="FFFFFF"/>
        <w:spacing w:before="120" w:after="120" w:line="276" w:lineRule="auto"/>
        <w:ind w:right="30" w:firstLine="720"/>
        <w:jc w:val="both"/>
        <w:rPr>
          <w:color w:val="000000" w:themeColor="text1"/>
          <w:lang w:val="vi-VN"/>
        </w:rPr>
      </w:pPr>
      <w:r w:rsidRPr="00527F32">
        <w:rPr>
          <w:color w:val="000000" w:themeColor="text1"/>
          <w:lang w:val="vi-VN"/>
        </w:rPr>
        <w:t>- Mức chi hỗ trợ doanh nghiệp áp dụng tiêu chuẩn, quy chuẩn kỹ thuật, hệ thống quản lý, công cụ cải tiến năng suất chất lượng, công cụ hỗ trợ cho sản xuất thông minh, dịch vụ thông minh.</w:t>
      </w:r>
    </w:p>
    <w:p w14:paraId="4148F3D5" w14:textId="31C59AEE" w:rsidR="00F24C4F" w:rsidRPr="00527F32" w:rsidRDefault="00F24C4F" w:rsidP="001A6B18">
      <w:pPr>
        <w:widowControl w:val="0"/>
        <w:shd w:val="clear" w:color="auto" w:fill="FFFFFF"/>
        <w:spacing w:before="120" w:after="120" w:line="276" w:lineRule="auto"/>
        <w:ind w:right="30" w:firstLine="720"/>
        <w:jc w:val="both"/>
        <w:rPr>
          <w:color w:val="000000" w:themeColor="text1"/>
        </w:rPr>
      </w:pPr>
      <w:r w:rsidRPr="00527F32">
        <w:rPr>
          <w:color w:val="000000" w:themeColor="text1"/>
        </w:rPr>
        <w:t xml:space="preserve">- </w:t>
      </w:r>
      <w:r w:rsidRPr="00527F32">
        <w:rPr>
          <w:color w:val="000000" w:themeColor="text1"/>
          <w:lang w:val="vi-VN"/>
        </w:rPr>
        <w:t>Mức chi phục vụ công tác quản lý, hoạt động chung của Chương trình năng suất chất lượng</w:t>
      </w:r>
      <w:r w:rsidRPr="00527F32">
        <w:rPr>
          <w:color w:val="000000" w:themeColor="text1"/>
        </w:rPr>
        <w:t>.</w:t>
      </w:r>
    </w:p>
    <w:p w14:paraId="26BF0182" w14:textId="33C6A79C" w:rsidR="00F24C4F" w:rsidRPr="00527F32" w:rsidRDefault="00F24C4F" w:rsidP="001A6B18">
      <w:pPr>
        <w:widowControl w:val="0"/>
        <w:shd w:val="clear" w:color="auto" w:fill="FFFFFF"/>
        <w:spacing w:before="120" w:after="120" w:line="276" w:lineRule="auto"/>
        <w:ind w:right="30" w:firstLine="720"/>
        <w:jc w:val="both"/>
        <w:rPr>
          <w:b/>
          <w:bCs/>
          <w:color w:val="000000" w:themeColor="text1"/>
          <w:lang w:val="vi-VN"/>
        </w:rPr>
      </w:pPr>
      <w:r w:rsidRPr="00527F32">
        <w:rPr>
          <w:b/>
          <w:bCs/>
          <w:color w:val="000000" w:themeColor="text1"/>
          <w:lang w:val="vi-VN"/>
        </w:rPr>
        <w:t>5. Giải trình về đề xuất mức chi hỗ trợ doanh nghiệp</w:t>
      </w:r>
    </w:p>
    <w:p w14:paraId="1C10B4F9" w14:textId="4A64C3D0" w:rsidR="00F24C4F" w:rsidRPr="00F42945" w:rsidRDefault="00F24C4F" w:rsidP="001A6B18">
      <w:pPr>
        <w:widowControl w:val="0"/>
        <w:shd w:val="clear" w:color="auto" w:fill="FFFFFF"/>
        <w:spacing w:before="120" w:after="120" w:line="276" w:lineRule="auto"/>
        <w:ind w:right="30" w:firstLine="720"/>
        <w:jc w:val="both"/>
        <w:rPr>
          <w:color w:val="000000" w:themeColor="text1"/>
        </w:rPr>
      </w:pPr>
      <w:r w:rsidRPr="00F42945">
        <w:rPr>
          <w:color w:val="000000" w:themeColor="text1"/>
        </w:rPr>
        <w:t xml:space="preserve">Thông tư số 35/2021/TT-BTC không quy định cụ thể </w:t>
      </w:r>
      <w:r w:rsidR="00680D23" w:rsidRPr="00F42945">
        <w:rPr>
          <w:color w:val="000000" w:themeColor="text1"/>
        </w:rPr>
        <w:t xml:space="preserve">mức chi </w:t>
      </w:r>
      <w:r w:rsidRPr="00F42945">
        <w:rPr>
          <w:color w:val="000000" w:themeColor="text1"/>
        </w:rPr>
        <w:t>đối với</w:t>
      </w:r>
      <w:r w:rsidR="00680D23" w:rsidRPr="00F42945">
        <w:rPr>
          <w:color w:val="000000" w:themeColor="text1"/>
        </w:rPr>
        <w:t xml:space="preserve"> nhiệm vụ</w:t>
      </w:r>
      <w:r w:rsidRPr="00F42945">
        <w:rPr>
          <w:color w:val="000000" w:themeColor="text1"/>
        </w:rPr>
        <w:t xml:space="preserve"> hỗ trợ doanh nghiệp, do đó khi xây dựng dự thảo Nghị quyết, Sở Khoa học và Công nghệ đã tham khảo Nghị quyết Hội đồng nhân dân của một số địa phương đã được ban hành</w:t>
      </w:r>
      <w:r w:rsidR="00255A55" w:rsidRPr="00F42945">
        <w:rPr>
          <w:color w:val="000000" w:themeColor="text1"/>
        </w:rPr>
        <w:t xml:space="preserve"> (Hậu Giang, Long An, Tiền </w:t>
      </w:r>
      <w:proofErr w:type="gramStart"/>
      <w:r w:rsidR="00255A55" w:rsidRPr="00F42945">
        <w:rPr>
          <w:color w:val="000000" w:themeColor="text1"/>
        </w:rPr>
        <w:t>Giang</w:t>
      </w:r>
      <w:r w:rsidR="0011158F" w:rsidRPr="00F42945">
        <w:rPr>
          <w:color w:val="000000" w:themeColor="text1"/>
        </w:rPr>
        <w:t>,...</w:t>
      </w:r>
      <w:proofErr w:type="gramEnd"/>
      <w:r w:rsidR="00255A55" w:rsidRPr="00F42945">
        <w:rPr>
          <w:color w:val="000000" w:themeColor="text1"/>
        </w:rPr>
        <w:t>)</w:t>
      </w:r>
      <w:r w:rsidRPr="00F42945">
        <w:rPr>
          <w:color w:val="000000" w:themeColor="text1"/>
        </w:rPr>
        <w:t xml:space="preserve">. Trong quá trình xây dựng dự thảo Nghị quyết, nhằm đảm bảo các mức chi đề xuất phù hợp theo quy định hiện hành và khả năng cân đối ngân sách địa phương, Sở Khoa học và Công nghệ đã </w:t>
      </w:r>
      <w:r w:rsidR="001A6B18" w:rsidRPr="00F42945">
        <w:rPr>
          <w:color w:val="000000" w:themeColor="text1"/>
        </w:rPr>
        <w:t>lấy ý kiến của</w:t>
      </w:r>
      <w:r w:rsidRPr="00F42945">
        <w:rPr>
          <w:color w:val="000000" w:themeColor="text1"/>
        </w:rPr>
        <w:t xml:space="preserve"> Sở Tư pháp</w:t>
      </w:r>
      <w:r w:rsidR="0011158F" w:rsidRPr="00F42945">
        <w:rPr>
          <w:color w:val="000000" w:themeColor="text1"/>
        </w:rPr>
        <w:t>,</w:t>
      </w:r>
      <w:r w:rsidRPr="00F42945">
        <w:rPr>
          <w:color w:val="000000" w:themeColor="text1"/>
        </w:rPr>
        <w:t xml:space="preserve"> Sở Tài chính</w:t>
      </w:r>
      <w:r w:rsidR="0011158F" w:rsidRPr="00F42945">
        <w:rPr>
          <w:color w:val="000000" w:themeColor="text1"/>
        </w:rPr>
        <w:t>, Sở Kế hoạch và Đầu tư</w:t>
      </w:r>
      <w:r w:rsidRPr="00F42945">
        <w:rPr>
          <w:color w:val="000000" w:themeColor="text1"/>
        </w:rPr>
        <w:t xml:space="preserve"> nhằm thống nhất các mức chi tại dự thảo Nghị quyết.</w:t>
      </w:r>
    </w:p>
    <w:p w14:paraId="7B5B503F" w14:textId="77777777" w:rsidR="00F42945" w:rsidRDefault="00F42945" w:rsidP="001A6B18">
      <w:pPr>
        <w:widowControl w:val="0"/>
        <w:spacing w:before="120" w:after="120" w:line="276" w:lineRule="auto"/>
        <w:ind w:firstLine="720"/>
        <w:jc w:val="both"/>
        <w:rPr>
          <w:color w:val="000000" w:themeColor="text1"/>
          <w:lang w:val="vi-VN"/>
        </w:rPr>
      </w:pPr>
    </w:p>
    <w:p w14:paraId="08943419" w14:textId="3F88BA2E" w:rsidR="00F24C4F" w:rsidRPr="001A6B18" w:rsidRDefault="00F24C4F" w:rsidP="001A6B18">
      <w:pPr>
        <w:widowControl w:val="0"/>
        <w:spacing w:before="120" w:after="120" w:line="276" w:lineRule="auto"/>
        <w:ind w:firstLine="720"/>
        <w:jc w:val="both"/>
        <w:rPr>
          <w:color w:val="000000" w:themeColor="text1"/>
          <w:lang w:val="vi-VN"/>
        </w:rPr>
      </w:pPr>
      <w:r w:rsidRPr="001A6B18">
        <w:rPr>
          <w:color w:val="000000" w:themeColor="text1"/>
          <w:lang w:val="vi-VN"/>
        </w:rPr>
        <w:lastRenderedPageBreak/>
        <w:t>Ủy ban nhân dân tỉnh trình</w:t>
      </w:r>
      <w:r w:rsidR="00284F8D" w:rsidRPr="001A6B18">
        <w:rPr>
          <w:color w:val="000000" w:themeColor="text1"/>
        </w:rPr>
        <w:t xml:space="preserve"> </w:t>
      </w:r>
      <w:r w:rsidRPr="001A6B18">
        <w:rPr>
          <w:color w:val="000000" w:themeColor="text1"/>
        </w:rPr>
        <w:t xml:space="preserve">kỳ họp </w:t>
      </w:r>
      <w:r w:rsidRPr="001A6B18">
        <w:rPr>
          <w:color w:val="000000" w:themeColor="text1"/>
          <w:lang w:val="vi-VN"/>
        </w:rPr>
        <w:t>Hội đồng nhân dân tỉnh</w:t>
      </w:r>
      <w:r w:rsidR="00B67598" w:rsidRPr="001A6B18">
        <w:rPr>
          <w:color w:val="000000" w:themeColor="text1"/>
        </w:rPr>
        <w:t xml:space="preserve"> </w:t>
      </w:r>
      <w:r w:rsidRPr="001A6B18">
        <w:rPr>
          <w:color w:val="000000" w:themeColor="text1"/>
          <w:lang w:val="vi-VN"/>
        </w:rPr>
        <w:t>xem xét, quyết định./.</w:t>
      </w:r>
    </w:p>
    <w:p w14:paraId="389F5609" w14:textId="77777777" w:rsidR="00F24C4F" w:rsidRPr="00527F32" w:rsidRDefault="00F24C4F" w:rsidP="002724B0">
      <w:pPr>
        <w:ind w:firstLine="567"/>
        <w:jc w:val="both"/>
        <w:rPr>
          <w:color w:val="000000" w:themeColor="text1"/>
          <w:spacing w:val="2"/>
          <w:position w:val="2"/>
          <w:sz w:val="2"/>
          <w:szCs w:val="2"/>
          <w:lang w:val="vi-VN"/>
        </w:rPr>
      </w:pPr>
    </w:p>
    <w:tbl>
      <w:tblPr>
        <w:tblW w:w="9380" w:type="dxa"/>
        <w:tblInd w:w="2" w:type="dxa"/>
        <w:tblCellMar>
          <w:left w:w="0" w:type="dxa"/>
          <w:right w:w="0" w:type="dxa"/>
        </w:tblCellMar>
        <w:tblLook w:val="01E0" w:firstRow="1" w:lastRow="1" w:firstColumn="1" w:lastColumn="1" w:noHBand="0" w:noVBand="0"/>
      </w:tblPr>
      <w:tblGrid>
        <w:gridCol w:w="4428"/>
        <w:gridCol w:w="4952"/>
      </w:tblGrid>
      <w:tr w:rsidR="00F24C4F" w:rsidRPr="00527F32" w14:paraId="6CD0802F" w14:textId="77777777">
        <w:tc>
          <w:tcPr>
            <w:tcW w:w="4428" w:type="dxa"/>
          </w:tcPr>
          <w:p w14:paraId="53B45E87" w14:textId="5B9F4E7D" w:rsidR="00F24C4F" w:rsidRPr="00527F32" w:rsidRDefault="00F24C4F" w:rsidP="00812366">
            <w:pPr>
              <w:tabs>
                <w:tab w:val="right" w:leader="dot" w:pos="7920"/>
              </w:tabs>
              <w:spacing w:line="264" w:lineRule="auto"/>
              <w:rPr>
                <w:color w:val="000000" w:themeColor="text1"/>
                <w:sz w:val="22"/>
                <w:szCs w:val="22"/>
                <w:lang w:val="vi-VN"/>
              </w:rPr>
            </w:pPr>
            <w:r w:rsidRPr="00527F32">
              <w:rPr>
                <w:b/>
                <w:bCs/>
                <w:i/>
                <w:iCs/>
                <w:color w:val="000000" w:themeColor="text1"/>
                <w:sz w:val="24"/>
                <w:szCs w:val="24"/>
                <w:lang w:val="vi-VN"/>
              </w:rPr>
              <w:t>Nơi nhận:</w:t>
            </w:r>
            <w:r w:rsidRPr="00527F32">
              <w:rPr>
                <w:b/>
                <w:bCs/>
                <w:i/>
                <w:iCs/>
                <w:color w:val="000000" w:themeColor="text1"/>
                <w:sz w:val="27"/>
                <w:szCs w:val="27"/>
                <w:lang w:val="vi-VN"/>
              </w:rPr>
              <w:br/>
            </w:r>
            <w:r w:rsidRPr="00527F32">
              <w:rPr>
                <w:color w:val="000000" w:themeColor="text1"/>
                <w:sz w:val="22"/>
                <w:szCs w:val="22"/>
                <w:lang w:val="vi-VN"/>
              </w:rPr>
              <w:t>- Như trên;</w:t>
            </w:r>
            <w:r w:rsidRPr="00527F32">
              <w:rPr>
                <w:color w:val="000000" w:themeColor="text1"/>
                <w:sz w:val="22"/>
                <w:szCs w:val="22"/>
                <w:lang w:val="vi-VN"/>
              </w:rPr>
              <w:br/>
              <w:t>- TT. Tỉnh ủy, TT. HĐND tỉnh</w:t>
            </w:r>
            <w:r w:rsidR="00573795">
              <w:rPr>
                <w:color w:val="000000" w:themeColor="text1"/>
                <w:sz w:val="22"/>
                <w:szCs w:val="22"/>
              </w:rPr>
              <w:t xml:space="preserve"> (để b/c)</w:t>
            </w:r>
            <w:r w:rsidRPr="00527F32">
              <w:rPr>
                <w:color w:val="000000" w:themeColor="text1"/>
                <w:sz w:val="22"/>
                <w:szCs w:val="22"/>
                <w:lang w:val="vi-VN"/>
              </w:rPr>
              <w:t>;</w:t>
            </w:r>
          </w:p>
          <w:p w14:paraId="499B30EB" w14:textId="6041D23C" w:rsidR="00F24C4F" w:rsidRPr="00527F32" w:rsidRDefault="00F24C4F" w:rsidP="00812366">
            <w:pPr>
              <w:tabs>
                <w:tab w:val="right" w:leader="dot" w:pos="7920"/>
              </w:tabs>
              <w:spacing w:line="264" w:lineRule="auto"/>
              <w:rPr>
                <w:color w:val="000000" w:themeColor="text1"/>
                <w:sz w:val="22"/>
                <w:szCs w:val="22"/>
                <w:lang w:val="vi-VN"/>
              </w:rPr>
            </w:pPr>
            <w:r w:rsidRPr="00527F32">
              <w:rPr>
                <w:color w:val="000000" w:themeColor="text1"/>
                <w:sz w:val="22"/>
                <w:szCs w:val="22"/>
                <w:lang w:val="vi-VN"/>
              </w:rPr>
              <w:t xml:space="preserve">- </w:t>
            </w:r>
            <w:r w:rsidR="004537C4">
              <w:rPr>
                <w:color w:val="000000" w:themeColor="text1"/>
                <w:sz w:val="22"/>
                <w:szCs w:val="22"/>
              </w:rPr>
              <w:t xml:space="preserve">UBND tỉnh: </w:t>
            </w:r>
            <w:r w:rsidRPr="00527F32">
              <w:rPr>
                <w:color w:val="000000" w:themeColor="text1"/>
                <w:sz w:val="22"/>
                <w:szCs w:val="22"/>
                <w:lang w:val="vi-VN"/>
              </w:rPr>
              <w:t>CT</w:t>
            </w:r>
            <w:r w:rsidR="004537C4">
              <w:rPr>
                <w:color w:val="000000" w:themeColor="text1"/>
                <w:sz w:val="22"/>
                <w:szCs w:val="22"/>
              </w:rPr>
              <w:t xml:space="preserve"> và</w:t>
            </w:r>
            <w:r w:rsidRPr="00527F32">
              <w:rPr>
                <w:color w:val="000000" w:themeColor="text1"/>
                <w:sz w:val="22"/>
                <w:szCs w:val="22"/>
                <w:lang w:val="vi-VN"/>
              </w:rPr>
              <w:t xml:space="preserve"> các PCT</w:t>
            </w:r>
            <w:r w:rsidR="00573795">
              <w:rPr>
                <w:color w:val="000000" w:themeColor="text1"/>
                <w:sz w:val="22"/>
                <w:szCs w:val="22"/>
              </w:rPr>
              <w:t xml:space="preserve"> (để b/c)</w:t>
            </w:r>
            <w:r w:rsidRPr="00527F32">
              <w:rPr>
                <w:color w:val="000000" w:themeColor="text1"/>
                <w:sz w:val="22"/>
                <w:szCs w:val="22"/>
                <w:lang w:val="vi-VN"/>
              </w:rPr>
              <w:t>;</w:t>
            </w:r>
          </w:p>
          <w:p w14:paraId="61B072F9" w14:textId="77777777" w:rsidR="00F24C4F" w:rsidRPr="00527F32" w:rsidRDefault="00F24C4F" w:rsidP="00812366">
            <w:pPr>
              <w:tabs>
                <w:tab w:val="right" w:leader="dot" w:pos="7920"/>
              </w:tabs>
              <w:spacing w:line="264" w:lineRule="auto"/>
              <w:rPr>
                <w:color w:val="000000" w:themeColor="text1"/>
                <w:sz w:val="22"/>
                <w:szCs w:val="22"/>
                <w:lang w:val="vi-VN"/>
              </w:rPr>
            </w:pPr>
            <w:r w:rsidRPr="00527F32">
              <w:rPr>
                <w:color w:val="000000" w:themeColor="text1"/>
                <w:sz w:val="22"/>
                <w:szCs w:val="22"/>
                <w:lang w:val="vi-VN"/>
              </w:rPr>
              <w:t>- Đại biểu HĐND tỉnh khóa X;</w:t>
            </w:r>
          </w:p>
          <w:p w14:paraId="49379EDC" w14:textId="51675224" w:rsidR="00F24C4F" w:rsidRPr="00527F32" w:rsidRDefault="00F24C4F" w:rsidP="00812366">
            <w:pPr>
              <w:tabs>
                <w:tab w:val="right" w:leader="dot" w:pos="7920"/>
              </w:tabs>
              <w:spacing w:line="264" w:lineRule="auto"/>
              <w:rPr>
                <w:color w:val="000000" w:themeColor="text1"/>
                <w:sz w:val="22"/>
                <w:szCs w:val="22"/>
                <w:lang w:val="vi-VN"/>
              </w:rPr>
            </w:pPr>
            <w:r w:rsidRPr="00527F32">
              <w:rPr>
                <w:color w:val="000000" w:themeColor="text1"/>
                <w:sz w:val="22"/>
                <w:szCs w:val="22"/>
                <w:lang w:val="vi-VN"/>
              </w:rPr>
              <w:t xml:space="preserve">- Các </w:t>
            </w:r>
            <w:r w:rsidR="00573795">
              <w:rPr>
                <w:color w:val="000000" w:themeColor="text1"/>
                <w:sz w:val="22"/>
                <w:szCs w:val="22"/>
              </w:rPr>
              <w:t>S</w:t>
            </w:r>
            <w:r w:rsidRPr="00527F32">
              <w:rPr>
                <w:color w:val="000000" w:themeColor="text1"/>
                <w:sz w:val="22"/>
                <w:szCs w:val="22"/>
                <w:lang w:val="vi-VN"/>
              </w:rPr>
              <w:t>ở,</w:t>
            </w:r>
            <w:r w:rsidR="00573795">
              <w:rPr>
                <w:color w:val="000000" w:themeColor="text1"/>
                <w:sz w:val="22"/>
                <w:szCs w:val="22"/>
              </w:rPr>
              <w:t xml:space="preserve"> ban,</w:t>
            </w:r>
            <w:r w:rsidRPr="00527F32">
              <w:rPr>
                <w:color w:val="000000" w:themeColor="text1"/>
                <w:sz w:val="22"/>
                <w:szCs w:val="22"/>
                <w:lang w:val="vi-VN"/>
              </w:rPr>
              <w:t xml:space="preserve"> ngành tinh; </w:t>
            </w:r>
          </w:p>
          <w:p w14:paraId="75D6470B" w14:textId="27517E02" w:rsidR="00F24C4F" w:rsidRDefault="00F24C4F" w:rsidP="00812366">
            <w:pPr>
              <w:tabs>
                <w:tab w:val="right" w:leader="dot" w:pos="7920"/>
              </w:tabs>
              <w:spacing w:line="264" w:lineRule="auto"/>
              <w:rPr>
                <w:color w:val="000000" w:themeColor="text1"/>
                <w:sz w:val="22"/>
                <w:szCs w:val="22"/>
                <w:lang w:val="vi-VN"/>
              </w:rPr>
            </w:pPr>
            <w:r w:rsidRPr="00527F32">
              <w:rPr>
                <w:color w:val="000000" w:themeColor="text1"/>
                <w:sz w:val="22"/>
                <w:szCs w:val="22"/>
                <w:lang w:val="vi-VN"/>
              </w:rPr>
              <w:t>- UBND huyện, thị xã, thành phố;</w:t>
            </w:r>
          </w:p>
          <w:p w14:paraId="7C5BED76" w14:textId="1625303A" w:rsidR="00573795" w:rsidRPr="00573795" w:rsidRDefault="00573795" w:rsidP="00812366">
            <w:pPr>
              <w:tabs>
                <w:tab w:val="right" w:leader="dot" w:pos="7920"/>
              </w:tabs>
              <w:spacing w:line="264" w:lineRule="auto"/>
              <w:rPr>
                <w:color w:val="000000" w:themeColor="text1"/>
                <w:sz w:val="22"/>
                <w:szCs w:val="22"/>
              </w:rPr>
            </w:pPr>
            <w:r>
              <w:rPr>
                <w:color w:val="000000" w:themeColor="text1"/>
                <w:sz w:val="22"/>
                <w:szCs w:val="22"/>
              </w:rPr>
              <w:t>- VPUBND tỉnh: LĐVP, P. KTN &amp; TH;</w:t>
            </w:r>
          </w:p>
          <w:p w14:paraId="0C3FA4CA" w14:textId="70613BB6" w:rsidR="00F24C4F" w:rsidRDefault="00F24C4F" w:rsidP="006B58E1">
            <w:pPr>
              <w:tabs>
                <w:tab w:val="right" w:leader="dot" w:pos="7920"/>
              </w:tabs>
              <w:spacing w:line="264" w:lineRule="auto"/>
              <w:rPr>
                <w:color w:val="000000" w:themeColor="text1"/>
                <w:sz w:val="22"/>
                <w:szCs w:val="22"/>
              </w:rPr>
            </w:pPr>
            <w:r w:rsidRPr="00527F32">
              <w:rPr>
                <w:color w:val="000000" w:themeColor="text1"/>
                <w:sz w:val="22"/>
                <w:szCs w:val="22"/>
                <w:lang w:val="vi-VN"/>
              </w:rPr>
              <w:t>- Lưu: VT</w:t>
            </w:r>
            <w:r w:rsidR="009259C6" w:rsidRPr="00527F32">
              <w:rPr>
                <w:color w:val="000000" w:themeColor="text1"/>
                <w:sz w:val="22"/>
                <w:szCs w:val="22"/>
              </w:rPr>
              <w:t>.</w:t>
            </w:r>
          </w:p>
          <w:p w14:paraId="3005E80D" w14:textId="77777777" w:rsidR="00B45D50" w:rsidRDefault="00B45D50" w:rsidP="006B58E1">
            <w:pPr>
              <w:tabs>
                <w:tab w:val="right" w:leader="dot" w:pos="7920"/>
              </w:tabs>
              <w:spacing w:line="264" w:lineRule="auto"/>
              <w:rPr>
                <w:color w:val="000000" w:themeColor="text1"/>
                <w:sz w:val="22"/>
                <w:szCs w:val="22"/>
              </w:rPr>
            </w:pPr>
          </w:p>
          <w:p w14:paraId="38706B21" w14:textId="3D51DCD5" w:rsidR="00B45D50" w:rsidRPr="00B45D50" w:rsidRDefault="00B45D50" w:rsidP="006B58E1">
            <w:pPr>
              <w:tabs>
                <w:tab w:val="right" w:leader="dot" w:pos="7920"/>
              </w:tabs>
              <w:spacing w:line="264" w:lineRule="auto"/>
              <w:rPr>
                <w:i/>
                <w:color w:val="000000" w:themeColor="text1"/>
                <w:sz w:val="27"/>
                <w:szCs w:val="27"/>
              </w:rPr>
            </w:pPr>
            <w:r w:rsidRPr="00B45D50">
              <w:rPr>
                <w:i/>
                <w:color w:val="000000" w:themeColor="text1"/>
                <w:sz w:val="22"/>
                <w:szCs w:val="22"/>
              </w:rPr>
              <w:t>(Đính kèm dự thảo Nghị quyết)</w:t>
            </w:r>
          </w:p>
        </w:tc>
        <w:tc>
          <w:tcPr>
            <w:tcW w:w="4952" w:type="dxa"/>
          </w:tcPr>
          <w:p w14:paraId="4BCAADD3" w14:textId="77777777" w:rsidR="00F24C4F" w:rsidRPr="00527F32" w:rsidRDefault="00F24C4F" w:rsidP="00205616">
            <w:pPr>
              <w:tabs>
                <w:tab w:val="right" w:leader="dot" w:pos="7920"/>
              </w:tabs>
              <w:jc w:val="center"/>
              <w:rPr>
                <w:b/>
                <w:bCs/>
                <w:color w:val="000000" w:themeColor="text1"/>
                <w:lang w:val="vi-VN"/>
              </w:rPr>
            </w:pPr>
            <w:r w:rsidRPr="00527F32">
              <w:rPr>
                <w:b/>
                <w:bCs/>
                <w:color w:val="000000" w:themeColor="text1"/>
                <w:lang w:val="vi-VN"/>
              </w:rPr>
              <w:t>TM. ỦY BAN NHÂN DÂN</w:t>
            </w:r>
          </w:p>
          <w:p w14:paraId="397B5384" w14:textId="77777777" w:rsidR="00F24C4F" w:rsidRPr="00527F32" w:rsidRDefault="00F24C4F" w:rsidP="00205616">
            <w:pPr>
              <w:tabs>
                <w:tab w:val="right" w:leader="dot" w:pos="7920"/>
              </w:tabs>
              <w:jc w:val="center"/>
              <w:rPr>
                <w:b/>
                <w:bCs/>
                <w:color w:val="000000" w:themeColor="text1"/>
              </w:rPr>
            </w:pPr>
            <w:proofErr w:type="gramStart"/>
            <w:r w:rsidRPr="00527F32">
              <w:rPr>
                <w:b/>
                <w:bCs/>
                <w:color w:val="000000" w:themeColor="text1"/>
              </w:rPr>
              <w:t>KT.</w:t>
            </w:r>
            <w:r w:rsidRPr="00527F32">
              <w:rPr>
                <w:b/>
                <w:bCs/>
                <w:color w:val="000000" w:themeColor="text1"/>
                <w:lang w:val="vi-VN"/>
              </w:rPr>
              <w:t>CHỦ</w:t>
            </w:r>
            <w:proofErr w:type="gramEnd"/>
            <w:r w:rsidRPr="00527F32">
              <w:rPr>
                <w:b/>
                <w:bCs/>
                <w:color w:val="000000" w:themeColor="text1"/>
                <w:lang w:val="vi-VN"/>
              </w:rPr>
              <w:t xml:space="preserve"> TỊCH</w:t>
            </w:r>
          </w:p>
          <w:p w14:paraId="4B3FBCF4" w14:textId="77777777" w:rsidR="00F24C4F" w:rsidRPr="00527F32" w:rsidRDefault="00F24C4F" w:rsidP="00205616">
            <w:pPr>
              <w:tabs>
                <w:tab w:val="right" w:leader="dot" w:pos="7920"/>
              </w:tabs>
              <w:jc w:val="center"/>
              <w:rPr>
                <w:b/>
                <w:bCs/>
                <w:color w:val="000000" w:themeColor="text1"/>
              </w:rPr>
            </w:pPr>
            <w:r w:rsidRPr="00527F32">
              <w:rPr>
                <w:b/>
                <w:bCs/>
                <w:color w:val="000000" w:themeColor="text1"/>
              </w:rPr>
              <w:t>PHÓ CHỦ TỊCH</w:t>
            </w:r>
          </w:p>
          <w:p w14:paraId="6740B9D9" w14:textId="77777777" w:rsidR="00F24C4F" w:rsidRPr="00527F32" w:rsidRDefault="00F24C4F" w:rsidP="00205616">
            <w:pPr>
              <w:tabs>
                <w:tab w:val="right" w:leader="dot" w:pos="7920"/>
              </w:tabs>
              <w:jc w:val="center"/>
              <w:rPr>
                <w:b/>
                <w:bCs/>
                <w:color w:val="000000" w:themeColor="text1"/>
              </w:rPr>
            </w:pPr>
          </w:p>
          <w:p w14:paraId="760D3189" w14:textId="26751993" w:rsidR="004537C4" w:rsidRDefault="004537C4" w:rsidP="00205616">
            <w:pPr>
              <w:tabs>
                <w:tab w:val="right" w:leader="dot" w:pos="7920"/>
              </w:tabs>
              <w:jc w:val="center"/>
              <w:rPr>
                <w:b/>
                <w:bCs/>
                <w:color w:val="000000" w:themeColor="text1"/>
              </w:rPr>
            </w:pPr>
          </w:p>
          <w:p w14:paraId="77CA0FAB" w14:textId="77777777" w:rsidR="00BD52D5" w:rsidRDefault="00BD52D5" w:rsidP="00205616">
            <w:pPr>
              <w:tabs>
                <w:tab w:val="right" w:leader="dot" w:pos="7920"/>
              </w:tabs>
              <w:jc w:val="center"/>
              <w:rPr>
                <w:b/>
                <w:bCs/>
                <w:color w:val="000000" w:themeColor="text1"/>
              </w:rPr>
            </w:pPr>
          </w:p>
          <w:p w14:paraId="0DCF377D" w14:textId="51DE13C8" w:rsidR="00B44C9D" w:rsidRDefault="00B44C9D" w:rsidP="004537C4">
            <w:pPr>
              <w:tabs>
                <w:tab w:val="right" w:leader="dot" w:pos="7920"/>
              </w:tabs>
              <w:rPr>
                <w:b/>
                <w:bCs/>
                <w:color w:val="000000" w:themeColor="text1"/>
              </w:rPr>
            </w:pPr>
          </w:p>
          <w:p w14:paraId="129EF1D4" w14:textId="376AC5EB" w:rsidR="004537C4" w:rsidRDefault="004537C4" w:rsidP="004537C4">
            <w:pPr>
              <w:tabs>
                <w:tab w:val="right" w:leader="dot" w:pos="7920"/>
              </w:tabs>
              <w:rPr>
                <w:b/>
                <w:bCs/>
                <w:color w:val="000000" w:themeColor="text1"/>
              </w:rPr>
            </w:pPr>
          </w:p>
          <w:p w14:paraId="0E04D8FB" w14:textId="556975A3" w:rsidR="00B44C9D" w:rsidRDefault="00B44C9D" w:rsidP="00205616">
            <w:pPr>
              <w:tabs>
                <w:tab w:val="right" w:leader="dot" w:pos="7920"/>
              </w:tabs>
              <w:jc w:val="center"/>
              <w:rPr>
                <w:b/>
                <w:bCs/>
                <w:color w:val="000000" w:themeColor="text1"/>
              </w:rPr>
            </w:pPr>
          </w:p>
          <w:p w14:paraId="49D2D89D" w14:textId="5A4C9FC5" w:rsidR="00B44C9D" w:rsidRPr="00527F32" w:rsidRDefault="00B44C9D" w:rsidP="00205616">
            <w:pPr>
              <w:tabs>
                <w:tab w:val="right" w:leader="dot" w:pos="7920"/>
              </w:tabs>
              <w:jc w:val="center"/>
              <w:rPr>
                <w:b/>
                <w:bCs/>
                <w:color w:val="000000" w:themeColor="text1"/>
              </w:rPr>
            </w:pPr>
            <w:r>
              <w:rPr>
                <w:b/>
                <w:bCs/>
                <w:color w:val="000000" w:themeColor="text1"/>
              </w:rPr>
              <w:t>Lê Văn Phước</w:t>
            </w:r>
          </w:p>
          <w:p w14:paraId="49F59135" w14:textId="507D39E1" w:rsidR="00F24C4F" w:rsidRPr="00527F32" w:rsidRDefault="00F24C4F" w:rsidP="00D635FE">
            <w:pPr>
              <w:tabs>
                <w:tab w:val="right" w:leader="dot" w:pos="7920"/>
              </w:tabs>
              <w:rPr>
                <w:b/>
                <w:bCs/>
                <w:color w:val="000000" w:themeColor="text1"/>
                <w:sz w:val="27"/>
                <w:szCs w:val="27"/>
                <w:lang w:val="vi-VN"/>
              </w:rPr>
            </w:pPr>
          </w:p>
        </w:tc>
      </w:tr>
    </w:tbl>
    <w:p w14:paraId="15D2746D" w14:textId="77777777" w:rsidR="00F24C4F" w:rsidRPr="00527F32" w:rsidRDefault="00F24C4F" w:rsidP="001871DE">
      <w:pPr>
        <w:jc w:val="both"/>
        <w:rPr>
          <w:b/>
          <w:bCs/>
          <w:color w:val="000000" w:themeColor="text1"/>
          <w:sz w:val="2"/>
          <w:szCs w:val="2"/>
          <w:lang w:val="vi-VN"/>
        </w:rPr>
      </w:pPr>
    </w:p>
    <w:sectPr w:rsidR="00F24C4F" w:rsidRPr="00527F32" w:rsidSect="001D2AFC">
      <w:headerReference w:type="default" r:id="rId8"/>
      <w:footerReference w:type="default" r:id="rId9"/>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6DC72" w14:textId="77777777" w:rsidR="00817507" w:rsidRDefault="00817507">
      <w:r>
        <w:separator/>
      </w:r>
    </w:p>
  </w:endnote>
  <w:endnote w:type="continuationSeparator" w:id="0">
    <w:p w14:paraId="6BFE44BC" w14:textId="77777777" w:rsidR="00817507" w:rsidRDefault="0081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nArial NarrowH">
    <w:altName w:val="Calibri"/>
    <w:charset w:val="00"/>
    <w:family w:val="swiss"/>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ECAC6" w14:textId="77777777" w:rsidR="00F24C4F" w:rsidRDefault="00F24C4F" w:rsidP="00171C8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8B486" w14:textId="77777777" w:rsidR="00817507" w:rsidRDefault="00817507">
      <w:r>
        <w:separator/>
      </w:r>
    </w:p>
  </w:footnote>
  <w:footnote w:type="continuationSeparator" w:id="0">
    <w:p w14:paraId="5A09C11F" w14:textId="77777777" w:rsidR="00817507" w:rsidRDefault="00817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088CB" w14:textId="242BF79D" w:rsidR="00F24C4F" w:rsidRDefault="00F24C4F" w:rsidP="004729A5">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E1405">
      <w:rPr>
        <w:rStyle w:val="PageNumber"/>
        <w:noProof/>
      </w:rPr>
      <w:t>4</w:t>
    </w:r>
    <w:r>
      <w:rPr>
        <w:rStyle w:val="PageNumber"/>
      </w:rPr>
      <w:fldChar w:fldCharType="end"/>
    </w:r>
  </w:p>
  <w:p w14:paraId="240CD9DF" w14:textId="77777777" w:rsidR="00F24C4F" w:rsidRDefault="00F24C4F" w:rsidP="00955A52">
    <w:pPr>
      <w:pStyle w:val="Header"/>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A3EB7C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7A6438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8DC85D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F6FC3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CD0FD30"/>
    <w:lvl w:ilvl="0">
      <w:start w:val="1"/>
      <w:numFmt w:val="bullet"/>
      <w:lvlText w:val=""/>
      <w:lvlJc w:val="left"/>
      <w:pPr>
        <w:tabs>
          <w:tab w:val="num" w:pos="1800"/>
        </w:tabs>
        <w:ind w:left="1800" w:hanging="360"/>
      </w:pPr>
      <w:rPr>
        <w:rFonts w:ascii="Symbol" w:hAnsi="Symbol" w:cs="Symbol" w:hint="default"/>
      </w:rPr>
    </w:lvl>
  </w:abstractNum>
  <w:abstractNum w:abstractNumId="5" w15:restartNumberingAfterBreak="0">
    <w:nsid w:val="FFFFFF81"/>
    <w:multiLevelType w:val="singleLevel"/>
    <w:tmpl w:val="DEC02CB8"/>
    <w:lvl w:ilvl="0">
      <w:start w:val="1"/>
      <w:numFmt w:val="bullet"/>
      <w:lvlText w:val=""/>
      <w:lvlJc w:val="left"/>
      <w:pPr>
        <w:tabs>
          <w:tab w:val="num" w:pos="1440"/>
        </w:tabs>
        <w:ind w:left="1440" w:hanging="360"/>
      </w:pPr>
      <w:rPr>
        <w:rFonts w:ascii="Symbol" w:hAnsi="Symbol" w:cs="Symbol" w:hint="default"/>
      </w:rPr>
    </w:lvl>
  </w:abstractNum>
  <w:abstractNum w:abstractNumId="6" w15:restartNumberingAfterBreak="0">
    <w:nsid w:val="FFFFFF82"/>
    <w:multiLevelType w:val="singleLevel"/>
    <w:tmpl w:val="5A803840"/>
    <w:lvl w:ilvl="0">
      <w:start w:val="1"/>
      <w:numFmt w:val="bullet"/>
      <w:lvlText w:val=""/>
      <w:lvlJc w:val="left"/>
      <w:pPr>
        <w:tabs>
          <w:tab w:val="num" w:pos="1080"/>
        </w:tabs>
        <w:ind w:left="1080" w:hanging="360"/>
      </w:pPr>
      <w:rPr>
        <w:rFonts w:ascii="Symbol" w:hAnsi="Symbol" w:cs="Symbol" w:hint="default"/>
      </w:rPr>
    </w:lvl>
  </w:abstractNum>
  <w:abstractNum w:abstractNumId="7" w15:restartNumberingAfterBreak="0">
    <w:nsid w:val="FFFFFF83"/>
    <w:multiLevelType w:val="singleLevel"/>
    <w:tmpl w:val="CDCEE954"/>
    <w:lvl w:ilvl="0">
      <w:start w:val="1"/>
      <w:numFmt w:val="bullet"/>
      <w:lvlText w:val=""/>
      <w:lvlJc w:val="left"/>
      <w:pPr>
        <w:tabs>
          <w:tab w:val="num" w:pos="720"/>
        </w:tabs>
        <w:ind w:left="720" w:hanging="360"/>
      </w:pPr>
      <w:rPr>
        <w:rFonts w:ascii="Symbol" w:hAnsi="Symbol" w:cs="Symbol" w:hint="default"/>
      </w:rPr>
    </w:lvl>
  </w:abstractNum>
  <w:abstractNum w:abstractNumId="8" w15:restartNumberingAfterBreak="0">
    <w:nsid w:val="FFFFFF88"/>
    <w:multiLevelType w:val="singleLevel"/>
    <w:tmpl w:val="EB5845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E802820"/>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298639FC"/>
    <w:multiLevelType w:val="hybridMultilevel"/>
    <w:tmpl w:val="06181CC6"/>
    <w:lvl w:ilvl="0" w:tplc="A4E224AA">
      <w:start w:val="1"/>
      <w:numFmt w:val="decimal"/>
      <w:lvlText w:val="%1."/>
      <w:lvlJc w:val="left"/>
      <w:pPr>
        <w:ind w:left="928" w:hanging="360"/>
      </w:pPr>
      <w:rPr>
        <w:rFonts w:hint="default"/>
      </w:r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1" w15:restartNumberingAfterBreak="0">
    <w:nsid w:val="63DF2B6E"/>
    <w:multiLevelType w:val="hybridMultilevel"/>
    <w:tmpl w:val="6FFEDD3E"/>
    <w:lvl w:ilvl="0" w:tplc="86107E1C">
      <w:start w:val="2"/>
      <w:numFmt w:val="decimal"/>
      <w:lvlText w:val="%1."/>
      <w:lvlJc w:val="left"/>
      <w:pPr>
        <w:ind w:left="928" w:hanging="360"/>
      </w:pPr>
      <w:rPr>
        <w:rFonts w:hint="default"/>
      </w:rPr>
    </w:lvl>
    <w:lvl w:ilvl="1" w:tplc="04090019">
      <w:start w:val="1"/>
      <w:numFmt w:val="lowerLetter"/>
      <w:lvlText w:val="%2."/>
      <w:lvlJc w:val="left"/>
      <w:pPr>
        <w:ind w:left="1648" w:hanging="360"/>
      </w:pPr>
    </w:lvl>
    <w:lvl w:ilvl="2" w:tplc="0409001B">
      <w:start w:val="1"/>
      <w:numFmt w:val="lowerRoman"/>
      <w:lvlText w:val="%3."/>
      <w:lvlJc w:val="right"/>
      <w:pPr>
        <w:ind w:left="2368" w:hanging="180"/>
      </w:pPr>
    </w:lvl>
    <w:lvl w:ilvl="3" w:tplc="0409000F">
      <w:start w:val="1"/>
      <w:numFmt w:val="decimal"/>
      <w:lvlText w:val="%4."/>
      <w:lvlJc w:val="left"/>
      <w:pPr>
        <w:ind w:left="3088" w:hanging="360"/>
      </w:pPr>
    </w:lvl>
    <w:lvl w:ilvl="4" w:tplc="04090019">
      <w:start w:val="1"/>
      <w:numFmt w:val="lowerLetter"/>
      <w:lvlText w:val="%5."/>
      <w:lvlJc w:val="left"/>
      <w:pPr>
        <w:ind w:left="3808" w:hanging="360"/>
      </w:pPr>
    </w:lvl>
    <w:lvl w:ilvl="5" w:tplc="0409001B">
      <w:start w:val="1"/>
      <w:numFmt w:val="lowerRoman"/>
      <w:lvlText w:val="%6."/>
      <w:lvlJc w:val="right"/>
      <w:pPr>
        <w:ind w:left="4528" w:hanging="180"/>
      </w:pPr>
    </w:lvl>
    <w:lvl w:ilvl="6" w:tplc="0409000F">
      <w:start w:val="1"/>
      <w:numFmt w:val="decimal"/>
      <w:lvlText w:val="%7."/>
      <w:lvlJc w:val="left"/>
      <w:pPr>
        <w:ind w:left="5248" w:hanging="360"/>
      </w:pPr>
    </w:lvl>
    <w:lvl w:ilvl="7" w:tplc="04090019">
      <w:start w:val="1"/>
      <w:numFmt w:val="lowerLetter"/>
      <w:lvlText w:val="%8."/>
      <w:lvlJc w:val="left"/>
      <w:pPr>
        <w:ind w:left="5968" w:hanging="360"/>
      </w:pPr>
    </w:lvl>
    <w:lvl w:ilvl="8" w:tplc="0409001B">
      <w:start w:val="1"/>
      <w:numFmt w:val="lowerRoman"/>
      <w:lvlText w:val="%9."/>
      <w:lvlJc w:val="right"/>
      <w:pPr>
        <w:ind w:left="6688" w:hanging="180"/>
      </w:pPr>
    </w:lvl>
  </w:abstractNum>
  <w:abstractNum w:abstractNumId="12" w15:restartNumberingAfterBreak="0">
    <w:nsid w:val="73816E76"/>
    <w:multiLevelType w:val="hybridMultilevel"/>
    <w:tmpl w:val="FE70B108"/>
    <w:lvl w:ilvl="0" w:tplc="9FCCD432">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16cid:durableId="583151330">
    <w:abstractNumId w:val="12"/>
  </w:num>
  <w:num w:numId="2" w16cid:durableId="488792550">
    <w:abstractNumId w:val="9"/>
  </w:num>
  <w:num w:numId="3" w16cid:durableId="1988897918">
    <w:abstractNumId w:val="7"/>
  </w:num>
  <w:num w:numId="4" w16cid:durableId="1926724005">
    <w:abstractNumId w:val="6"/>
  </w:num>
  <w:num w:numId="5" w16cid:durableId="885684781">
    <w:abstractNumId w:val="5"/>
  </w:num>
  <w:num w:numId="6" w16cid:durableId="293296289">
    <w:abstractNumId w:val="4"/>
  </w:num>
  <w:num w:numId="7" w16cid:durableId="438374013">
    <w:abstractNumId w:val="8"/>
  </w:num>
  <w:num w:numId="8" w16cid:durableId="1245727948">
    <w:abstractNumId w:val="3"/>
  </w:num>
  <w:num w:numId="9" w16cid:durableId="1149706182">
    <w:abstractNumId w:val="2"/>
  </w:num>
  <w:num w:numId="10" w16cid:durableId="68815993">
    <w:abstractNumId w:val="1"/>
  </w:num>
  <w:num w:numId="11" w16cid:durableId="1633289893">
    <w:abstractNumId w:val="0"/>
  </w:num>
  <w:num w:numId="12" w16cid:durableId="473841281">
    <w:abstractNumId w:val="10"/>
  </w:num>
  <w:num w:numId="13" w16cid:durableId="115973369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defaultTabStop w:val="720"/>
  <w:autoHyphenation/>
  <w:doNotHyphenateCaps/>
  <w:drawingGridHorizontalSpacing w:val="140"/>
  <w:drawingGridVerticalSpacing w:val="381"/>
  <w:displayHorizontalDrawingGridEvery w:val="2"/>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AD9"/>
    <w:rsid w:val="00006390"/>
    <w:rsid w:val="00006F2F"/>
    <w:rsid w:val="00012E2C"/>
    <w:rsid w:val="0001415F"/>
    <w:rsid w:val="00015B9D"/>
    <w:rsid w:val="00016A78"/>
    <w:rsid w:val="00017782"/>
    <w:rsid w:val="00020030"/>
    <w:rsid w:val="00020352"/>
    <w:rsid w:val="00026A43"/>
    <w:rsid w:val="00027C8D"/>
    <w:rsid w:val="00030DB0"/>
    <w:rsid w:val="00032F13"/>
    <w:rsid w:val="00036B4B"/>
    <w:rsid w:val="00042138"/>
    <w:rsid w:val="00046610"/>
    <w:rsid w:val="00047C22"/>
    <w:rsid w:val="00050E35"/>
    <w:rsid w:val="0005263D"/>
    <w:rsid w:val="000551F4"/>
    <w:rsid w:val="00055ECA"/>
    <w:rsid w:val="00061547"/>
    <w:rsid w:val="00061BD2"/>
    <w:rsid w:val="000628C9"/>
    <w:rsid w:val="00064BB3"/>
    <w:rsid w:val="000655FB"/>
    <w:rsid w:val="00075956"/>
    <w:rsid w:val="0007653E"/>
    <w:rsid w:val="00077016"/>
    <w:rsid w:val="00081E95"/>
    <w:rsid w:val="00082A03"/>
    <w:rsid w:val="000854B8"/>
    <w:rsid w:val="00090283"/>
    <w:rsid w:val="000902C0"/>
    <w:rsid w:val="00091D13"/>
    <w:rsid w:val="000926BF"/>
    <w:rsid w:val="00092A42"/>
    <w:rsid w:val="00094359"/>
    <w:rsid w:val="00094B58"/>
    <w:rsid w:val="00096CC3"/>
    <w:rsid w:val="0009762B"/>
    <w:rsid w:val="00097D60"/>
    <w:rsid w:val="000A0768"/>
    <w:rsid w:val="000A4E08"/>
    <w:rsid w:val="000A57B2"/>
    <w:rsid w:val="000B0C0E"/>
    <w:rsid w:val="000B377B"/>
    <w:rsid w:val="000B5913"/>
    <w:rsid w:val="000B5980"/>
    <w:rsid w:val="000B62C1"/>
    <w:rsid w:val="000B7234"/>
    <w:rsid w:val="000B79BC"/>
    <w:rsid w:val="000B7C06"/>
    <w:rsid w:val="000C01E1"/>
    <w:rsid w:val="000C39BF"/>
    <w:rsid w:val="000C5A4F"/>
    <w:rsid w:val="000C70BB"/>
    <w:rsid w:val="000D0F99"/>
    <w:rsid w:val="000D1DCC"/>
    <w:rsid w:val="000D34E2"/>
    <w:rsid w:val="000D5CC1"/>
    <w:rsid w:val="000D601B"/>
    <w:rsid w:val="000D7447"/>
    <w:rsid w:val="000D7B09"/>
    <w:rsid w:val="000E1379"/>
    <w:rsid w:val="000E74F1"/>
    <w:rsid w:val="000E778F"/>
    <w:rsid w:val="000F1241"/>
    <w:rsid w:val="000F4D07"/>
    <w:rsid w:val="000F6141"/>
    <w:rsid w:val="00100ADC"/>
    <w:rsid w:val="00100EE3"/>
    <w:rsid w:val="00102AB1"/>
    <w:rsid w:val="0010422E"/>
    <w:rsid w:val="001059C9"/>
    <w:rsid w:val="00106424"/>
    <w:rsid w:val="0011158F"/>
    <w:rsid w:val="0012400A"/>
    <w:rsid w:val="0012423B"/>
    <w:rsid w:val="00125199"/>
    <w:rsid w:val="001272A3"/>
    <w:rsid w:val="00127338"/>
    <w:rsid w:val="001312DF"/>
    <w:rsid w:val="00131F91"/>
    <w:rsid w:val="00132678"/>
    <w:rsid w:val="00132D08"/>
    <w:rsid w:val="00133CF7"/>
    <w:rsid w:val="00142C2C"/>
    <w:rsid w:val="00143A3C"/>
    <w:rsid w:val="00147B2F"/>
    <w:rsid w:val="00150A07"/>
    <w:rsid w:val="00151131"/>
    <w:rsid w:val="00153123"/>
    <w:rsid w:val="001579FF"/>
    <w:rsid w:val="001671FF"/>
    <w:rsid w:val="001676E4"/>
    <w:rsid w:val="00167B69"/>
    <w:rsid w:val="00171C8A"/>
    <w:rsid w:val="00174795"/>
    <w:rsid w:val="001748C8"/>
    <w:rsid w:val="00186268"/>
    <w:rsid w:val="001871DE"/>
    <w:rsid w:val="0018751A"/>
    <w:rsid w:val="00187F8E"/>
    <w:rsid w:val="00190BCA"/>
    <w:rsid w:val="001937A8"/>
    <w:rsid w:val="0019555D"/>
    <w:rsid w:val="00196B2B"/>
    <w:rsid w:val="001974AB"/>
    <w:rsid w:val="001A038E"/>
    <w:rsid w:val="001A0822"/>
    <w:rsid w:val="001A0E52"/>
    <w:rsid w:val="001A52CD"/>
    <w:rsid w:val="001A5BB8"/>
    <w:rsid w:val="001A6B18"/>
    <w:rsid w:val="001A71E5"/>
    <w:rsid w:val="001B0E09"/>
    <w:rsid w:val="001B2D74"/>
    <w:rsid w:val="001B3246"/>
    <w:rsid w:val="001B3296"/>
    <w:rsid w:val="001B4767"/>
    <w:rsid w:val="001B710C"/>
    <w:rsid w:val="001B74D8"/>
    <w:rsid w:val="001B7503"/>
    <w:rsid w:val="001C2615"/>
    <w:rsid w:val="001C7820"/>
    <w:rsid w:val="001D0D92"/>
    <w:rsid w:val="001D2AFC"/>
    <w:rsid w:val="001E18C2"/>
    <w:rsid w:val="001E3126"/>
    <w:rsid w:val="001E6297"/>
    <w:rsid w:val="001F2B7D"/>
    <w:rsid w:val="001F7F75"/>
    <w:rsid w:val="002015D6"/>
    <w:rsid w:val="00201C67"/>
    <w:rsid w:val="00205616"/>
    <w:rsid w:val="00205798"/>
    <w:rsid w:val="0021151F"/>
    <w:rsid w:val="00211B77"/>
    <w:rsid w:val="00213F1D"/>
    <w:rsid w:val="00216184"/>
    <w:rsid w:val="00217742"/>
    <w:rsid w:val="00220ABA"/>
    <w:rsid w:val="002212B8"/>
    <w:rsid w:val="00223DC4"/>
    <w:rsid w:val="00223F0C"/>
    <w:rsid w:val="00226DDB"/>
    <w:rsid w:val="00226E56"/>
    <w:rsid w:val="0023014A"/>
    <w:rsid w:val="00231ACD"/>
    <w:rsid w:val="002336C8"/>
    <w:rsid w:val="00234CEE"/>
    <w:rsid w:val="00240119"/>
    <w:rsid w:val="00241E4D"/>
    <w:rsid w:val="00242400"/>
    <w:rsid w:val="00255A55"/>
    <w:rsid w:val="00256F34"/>
    <w:rsid w:val="00261B40"/>
    <w:rsid w:val="00261EF4"/>
    <w:rsid w:val="00264781"/>
    <w:rsid w:val="00265CE4"/>
    <w:rsid w:val="002705F5"/>
    <w:rsid w:val="002724B0"/>
    <w:rsid w:val="00274242"/>
    <w:rsid w:val="00275BD4"/>
    <w:rsid w:val="00276341"/>
    <w:rsid w:val="00277CCB"/>
    <w:rsid w:val="002828C8"/>
    <w:rsid w:val="002837F5"/>
    <w:rsid w:val="00284F8D"/>
    <w:rsid w:val="00287002"/>
    <w:rsid w:val="0029284E"/>
    <w:rsid w:val="00293BF5"/>
    <w:rsid w:val="002957BB"/>
    <w:rsid w:val="00296AC2"/>
    <w:rsid w:val="002A2E8A"/>
    <w:rsid w:val="002A421A"/>
    <w:rsid w:val="002A5835"/>
    <w:rsid w:val="002A5EAE"/>
    <w:rsid w:val="002A7EB2"/>
    <w:rsid w:val="002B007C"/>
    <w:rsid w:val="002B2F64"/>
    <w:rsid w:val="002B3684"/>
    <w:rsid w:val="002C12C4"/>
    <w:rsid w:val="002C16E0"/>
    <w:rsid w:val="002C22AA"/>
    <w:rsid w:val="002C5C85"/>
    <w:rsid w:val="002D12D9"/>
    <w:rsid w:val="002D17F8"/>
    <w:rsid w:val="002D355A"/>
    <w:rsid w:val="002E21FF"/>
    <w:rsid w:val="002E41E2"/>
    <w:rsid w:val="002E55B8"/>
    <w:rsid w:val="002F3717"/>
    <w:rsid w:val="002F5BDC"/>
    <w:rsid w:val="003104F5"/>
    <w:rsid w:val="00310874"/>
    <w:rsid w:val="0031182F"/>
    <w:rsid w:val="00311F21"/>
    <w:rsid w:val="00313ECE"/>
    <w:rsid w:val="0031635B"/>
    <w:rsid w:val="00317F49"/>
    <w:rsid w:val="00321BFE"/>
    <w:rsid w:val="00322BBA"/>
    <w:rsid w:val="003305DC"/>
    <w:rsid w:val="00331A87"/>
    <w:rsid w:val="00335BA8"/>
    <w:rsid w:val="003423F9"/>
    <w:rsid w:val="003429BD"/>
    <w:rsid w:val="003465F0"/>
    <w:rsid w:val="00346A8B"/>
    <w:rsid w:val="00354BCA"/>
    <w:rsid w:val="00354C6A"/>
    <w:rsid w:val="00355363"/>
    <w:rsid w:val="00355F11"/>
    <w:rsid w:val="00357850"/>
    <w:rsid w:val="00357CBE"/>
    <w:rsid w:val="003629FF"/>
    <w:rsid w:val="00363823"/>
    <w:rsid w:val="003660EC"/>
    <w:rsid w:val="003679AC"/>
    <w:rsid w:val="00371A81"/>
    <w:rsid w:val="00376D34"/>
    <w:rsid w:val="00377412"/>
    <w:rsid w:val="003816F9"/>
    <w:rsid w:val="00381A73"/>
    <w:rsid w:val="003820AD"/>
    <w:rsid w:val="003835CA"/>
    <w:rsid w:val="0039025B"/>
    <w:rsid w:val="00392E0E"/>
    <w:rsid w:val="00393671"/>
    <w:rsid w:val="00394AA9"/>
    <w:rsid w:val="00396219"/>
    <w:rsid w:val="0039758B"/>
    <w:rsid w:val="003A5453"/>
    <w:rsid w:val="003A5710"/>
    <w:rsid w:val="003A6D01"/>
    <w:rsid w:val="003B3B66"/>
    <w:rsid w:val="003B442E"/>
    <w:rsid w:val="003B5A19"/>
    <w:rsid w:val="003B67BE"/>
    <w:rsid w:val="003B78C8"/>
    <w:rsid w:val="003C153A"/>
    <w:rsid w:val="003C2831"/>
    <w:rsid w:val="003C356B"/>
    <w:rsid w:val="003C4134"/>
    <w:rsid w:val="003C5470"/>
    <w:rsid w:val="003C5588"/>
    <w:rsid w:val="003C67D5"/>
    <w:rsid w:val="003D5CB8"/>
    <w:rsid w:val="003D60D0"/>
    <w:rsid w:val="003D7D12"/>
    <w:rsid w:val="003E0387"/>
    <w:rsid w:val="003E0FF1"/>
    <w:rsid w:val="003E2E3D"/>
    <w:rsid w:val="003E4073"/>
    <w:rsid w:val="003E569D"/>
    <w:rsid w:val="003E5D1D"/>
    <w:rsid w:val="003E75A5"/>
    <w:rsid w:val="003F023C"/>
    <w:rsid w:val="003F1413"/>
    <w:rsid w:val="003F53E6"/>
    <w:rsid w:val="003F7535"/>
    <w:rsid w:val="00402B8A"/>
    <w:rsid w:val="00403777"/>
    <w:rsid w:val="00404234"/>
    <w:rsid w:val="00406CC1"/>
    <w:rsid w:val="00410730"/>
    <w:rsid w:val="004146FE"/>
    <w:rsid w:val="00417AA7"/>
    <w:rsid w:val="00417C96"/>
    <w:rsid w:val="00426DAC"/>
    <w:rsid w:val="004364B1"/>
    <w:rsid w:val="00436EA9"/>
    <w:rsid w:val="00437586"/>
    <w:rsid w:val="004401A2"/>
    <w:rsid w:val="00445895"/>
    <w:rsid w:val="00450BAF"/>
    <w:rsid w:val="00452B06"/>
    <w:rsid w:val="00452BB1"/>
    <w:rsid w:val="004537C4"/>
    <w:rsid w:val="0045535A"/>
    <w:rsid w:val="00457968"/>
    <w:rsid w:val="0046164C"/>
    <w:rsid w:val="00461DF2"/>
    <w:rsid w:val="00462759"/>
    <w:rsid w:val="00462781"/>
    <w:rsid w:val="00466F18"/>
    <w:rsid w:val="00470D02"/>
    <w:rsid w:val="0047135F"/>
    <w:rsid w:val="004729A5"/>
    <w:rsid w:val="00473A7C"/>
    <w:rsid w:val="00475F7D"/>
    <w:rsid w:val="00477F87"/>
    <w:rsid w:val="00480511"/>
    <w:rsid w:val="004828AA"/>
    <w:rsid w:val="004909B5"/>
    <w:rsid w:val="00491433"/>
    <w:rsid w:val="00493870"/>
    <w:rsid w:val="00494895"/>
    <w:rsid w:val="004976C3"/>
    <w:rsid w:val="00497FED"/>
    <w:rsid w:val="004A1EE6"/>
    <w:rsid w:val="004A36E6"/>
    <w:rsid w:val="004A5B29"/>
    <w:rsid w:val="004B11D0"/>
    <w:rsid w:val="004B5FE0"/>
    <w:rsid w:val="004C16C4"/>
    <w:rsid w:val="004C1936"/>
    <w:rsid w:val="004C2B6A"/>
    <w:rsid w:val="004C7BD8"/>
    <w:rsid w:val="004D1D66"/>
    <w:rsid w:val="004D2AFF"/>
    <w:rsid w:val="004D603F"/>
    <w:rsid w:val="004D677B"/>
    <w:rsid w:val="004D7034"/>
    <w:rsid w:val="004E0912"/>
    <w:rsid w:val="004E2C78"/>
    <w:rsid w:val="004F1C8D"/>
    <w:rsid w:val="004F4D82"/>
    <w:rsid w:val="004F5B8B"/>
    <w:rsid w:val="004F6871"/>
    <w:rsid w:val="005016FB"/>
    <w:rsid w:val="00502025"/>
    <w:rsid w:val="00502CE8"/>
    <w:rsid w:val="005050C5"/>
    <w:rsid w:val="00505B7E"/>
    <w:rsid w:val="0050639E"/>
    <w:rsid w:val="00507A87"/>
    <w:rsid w:val="00507C21"/>
    <w:rsid w:val="00510008"/>
    <w:rsid w:val="0051024D"/>
    <w:rsid w:val="00510E88"/>
    <w:rsid w:val="00513CB0"/>
    <w:rsid w:val="005166DE"/>
    <w:rsid w:val="00516CAA"/>
    <w:rsid w:val="00517083"/>
    <w:rsid w:val="00517434"/>
    <w:rsid w:val="00517510"/>
    <w:rsid w:val="00521951"/>
    <w:rsid w:val="00522290"/>
    <w:rsid w:val="00523D80"/>
    <w:rsid w:val="00526620"/>
    <w:rsid w:val="00527F32"/>
    <w:rsid w:val="005308E3"/>
    <w:rsid w:val="0053191F"/>
    <w:rsid w:val="00535737"/>
    <w:rsid w:val="0053698C"/>
    <w:rsid w:val="00541129"/>
    <w:rsid w:val="005431DA"/>
    <w:rsid w:val="00543CFC"/>
    <w:rsid w:val="00544829"/>
    <w:rsid w:val="005453C1"/>
    <w:rsid w:val="00550492"/>
    <w:rsid w:val="00551DBA"/>
    <w:rsid w:val="005537B2"/>
    <w:rsid w:val="00553920"/>
    <w:rsid w:val="00556211"/>
    <w:rsid w:val="005574E9"/>
    <w:rsid w:val="00557CAA"/>
    <w:rsid w:val="0056408F"/>
    <w:rsid w:val="00564766"/>
    <w:rsid w:val="00566F04"/>
    <w:rsid w:val="00570C92"/>
    <w:rsid w:val="0057106B"/>
    <w:rsid w:val="005717E0"/>
    <w:rsid w:val="00571F1E"/>
    <w:rsid w:val="005724ED"/>
    <w:rsid w:val="00573012"/>
    <w:rsid w:val="0057337A"/>
    <w:rsid w:val="00573605"/>
    <w:rsid w:val="00573795"/>
    <w:rsid w:val="00575E9C"/>
    <w:rsid w:val="00576C22"/>
    <w:rsid w:val="00582942"/>
    <w:rsid w:val="00583746"/>
    <w:rsid w:val="0058546C"/>
    <w:rsid w:val="005974B8"/>
    <w:rsid w:val="005A4096"/>
    <w:rsid w:val="005A7172"/>
    <w:rsid w:val="005B0DC6"/>
    <w:rsid w:val="005B15C9"/>
    <w:rsid w:val="005B7E8C"/>
    <w:rsid w:val="005C0654"/>
    <w:rsid w:val="005C0A68"/>
    <w:rsid w:val="005C13E4"/>
    <w:rsid w:val="005C1FA4"/>
    <w:rsid w:val="005D4E05"/>
    <w:rsid w:val="005D75A3"/>
    <w:rsid w:val="005D7F97"/>
    <w:rsid w:val="005E12BD"/>
    <w:rsid w:val="005E44C0"/>
    <w:rsid w:val="005E5B39"/>
    <w:rsid w:val="005E6FAE"/>
    <w:rsid w:val="005E705E"/>
    <w:rsid w:val="005E72ED"/>
    <w:rsid w:val="005F1785"/>
    <w:rsid w:val="005F33F0"/>
    <w:rsid w:val="005F5569"/>
    <w:rsid w:val="005F56ED"/>
    <w:rsid w:val="005F59D2"/>
    <w:rsid w:val="00601177"/>
    <w:rsid w:val="00602F6D"/>
    <w:rsid w:val="00603680"/>
    <w:rsid w:val="00606700"/>
    <w:rsid w:val="00611A9D"/>
    <w:rsid w:val="00613060"/>
    <w:rsid w:val="0061399A"/>
    <w:rsid w:val="00614507"/>
    <w:rsid w:val="00615BEC"/>
    <w:rsid w:val="00616CFE"/>
    <w:rsid w:val="0061733C"/>
    <w:rsid w:val="00620919"/>
    <w:rsid w:val="00620A51"/>
    <w:rsid w:val="00623A74"/>
    <w:rsid w:val="00626FBE"/>
    <w:rsid w:val="006304DD"/>
    <w:rsid w:val="006327C2"/>
    <w:rsid w:val="0063288B"/>
    <w:rsid w:val="00634133"/>
    <w:rsid w:val="00645E33"/>
    <w:rsid w:val="0064766A"/>
    <w:rsid w:val="00647C32"/>
    <w:rsid w:val="00653221"/>
    <w:rsid w:val="00656B59"/>
    <w:rsid w:val="00660B26"/>
    <w:rsid w:val="00661C1C"/>
    <w:rsid w:val="006621D1"/>
    <w:rsid w:val="0066222C"/>
    <w:rsid w:val="00662ADB"/>
    <w:rsid w:val="00663104"/>
    <w:rsid w:val="00663F64"/>
    <w:rsid w:val="00664906"/>
    <w:rsid w:val="00665A33"/>
    <w:rsid w:val="0067355B"/>
    <w:rsid w:val="00676816"/>
    <w:rsid w:val="00676D1B"/>
    <w:rsid w:val="00680D23"/>
    <w:rsid w:val="00681350"/>
    <w:rsid w:val="00681D71"/>
    <w:rsid w:val="00682698"/>
    <w:rsid w:val="00684D47"/>
    <w:rsid w:val="00684E41"/>
    <w:rsid w:val="006858B5"/>
    <w:rsid w:val="00690C06"/>
    <w:rsid w:val="00692A5E"/>
    <w:rsid w:val="00692F9C"/>
    <w:rsid w:val="006931A9"/>
    <w:rsid w:val="00697527"/>
    <w:rsid w:val="006A1B63"/>
    <w:rsid w:val="006A251A"/>
    <w:rsid w:val="006A409C"/>
    <w:rsid w:val="006A445E"/>
    <w:rsid w:val="006A55CE"/>
    <w:rsid w:val="006B419D"/>
    <w:rsid w:val="006B469A"/>
    <w:rsid w:val="006B46BE"/>
    <w:rsid w:val="006B58E1"/>
    <w:rsid w:val="006B5D46"/>
    <w:rsid w:val="006B6EFB"/>
    <w:rsid w:val="006B7E0B"/>
    <w:rsid w:val="006C0EE3"/>
    <w:rsid w:val="006C1CBC"/>
    <w:rsid w:val="006C1CBE"/>
    <w:rsid w:val="006C6350"/>
    <w:rsid w:val="006C688D"/>
    <w:rsid w:val="006D024E"/>
    <w:rsid w:val="006D0DA9"/>
    <w:rsid w:val="006D17C1"/>
    <w:rsid w:val="006D26BD"/>
    <w:rsid w:val="006D3E2A"/>
    <w:rsid w:val="006E0BFB"/>
    <w:rsid w:val="006E0CD6"/>
    <w:rsid w:val="006E114D"/>
    <w:rsid w:val="006E1A98"/>
    <w:rsid w:val="006E47CA"/>
    <w:rsid w:val="006E554A"/>
    <w:rsid w:val="006E5987"/>
    <w:rsid w:val="006F0AD5"/>
    <w:rsid w:val="006F192E"/>
    <w:rsid w:val="006F260D"/>
    <w:rsid w:val="006F4E75"/>
    <w:rsid w:val="00700100"/>
    <w:rsid w:val="00704B61"/>
    <w:rsid w:val="00705CAB"/>
    <w:rsid w:val="00707089"/>
    <w:rsid w:val="00707AB4"/>
    <w:rsid w:val="00707C6C"/>
    <w:rsid w:val="007107D4"/>
    <w:rsid w:val="00710D83"/>
    <w:rsid w:val="00713B27"/>
    <w:rsid w:val="00716665"/>
    <w:rsid w:val="00720CF2"/>
    <w:rsid w:val="00722238"/>
    <w:rsid w:val="00722AE8"/>
    <w:rsid w:val="007230AA"/>
    <w:rsid w:val="007272F0"/>
    <w:rsid w:val="007356AE"/>
    <w:rsid w:val="00735B72"/>
    <w:rsid w:val="0073698E"/>
    <w:rsid w:val="00740C11"/>
    <w:rsid w:val="00750AAD"/>
    <w:rsid w:val="0075469D"/>
    <w:rsid w:val="00754E39"/>
    <w:rsid w:val="00755FA4"/>
    <w:rsid w:val="007631ED"/>
    <w:rsid w:val="00763B52"/>
    <w:rsid w:val="007667B9"/>
    <w:rsid w:val="007677AE"/>
    <w:rsid w:val="00770AFE"/>
    <w:rsid w:val="00771F40"/>
    <w:rsid w:val="007723F6"/>
    <w:rsid w:val="00773AAD"/>
    <w:rsid w:val="007748A0"/>
    <w:rsid w:val="0077646F"/>
    <w:rsid w:val="00777901"/>
    <w:rsid w:val="00777D06"/>
    <w:rsid w:val="007809B9"/>
    <w:rsid w:val="00780D7C"/>
    <w:rsid w:val="0078336A"/>
    <w:rsid w:val="00783915"/>
    <w:rsid w:val="00784C06"/>
    <w:rsid w:val="007850A7"/>
    <w:rsid w:val="00785C12"/>
    <w:rsid w:val="00790DE9"/>
    <w:rsid w:val="00795B40"/>
    <w:rsid w:val="00796609"/>
    <w:rsid w:val="007A073C"/>
    <w:rsid w:val="007A5013"/>
    <w:rsid w:val="007A65D9"/>
    <w:rsid w:val="007B0D18"/>
    <w:rsid w:val="007B366F"/>
    <w:rsid w:val="007B436E"/>
    <w:rsid w:val="007B443C"/>
    <w:rsid w:val="007B44F0"/>
    <w:rsid w:val="007B488E"/>
    <w:rsid w:val="007B6625"/>
    <w:rsid w:val="007C0C9B"/>
    <w:rsid w:val="007C47A4"/>
    <w:rsid w:val="007C628C"/>
    <w:rsid w:val="007D3AA2"/>
    <w:rsid w:val="007E0134"/>
    <w:rsid w:val="007E072F"/>
    <w:rsid w:val="007E2B23"/>
    <w:rsid w:val="007E3DC2"/>
    <w:rsid w:val="007E5171"/>
    <w:rsid w:val="007E55BA"/>
    <w:rsid w:val="007E77DF"/>
    <w:rsid w:val="007E7A35"/>
    <w:rsid w:val="007F00D4"/>
    <w:rsid w:val="007F7743"/>
    <w:rsid w:val="00804AD0"/>
    <w:rsid w:val="00806BED"/>
    <w:rsid w:val="00811537"/>
    <w:rsid w:val="00811DCC"/>
    <w:rsid w:val="00812366"/>
    <w:rsid w:val="00812B64"/>
    <w:rsid w:val="008136D9"/>
    <w:rsid w:val="00815D9E"/>
    <w:rsid w:val="0081687D"/>
    <w:rsid w:val="00816B1A"/>
    <w:rsid w:val="00817507"/>
    <w:rsid w:val="00821A63"/>
    <w:rsid w:val="00821D1C"/>
    <w:rsid w:val="00826AD9"/>
    <w:rsid w:val="00827B3E"/>
    <w:rsid w:val="00831A1F"/>
    <w:rsid w:val="0083290C"/>
    <w:rsid w:val="00833638"/>
    <w:rsid w:val="008345E6"/>
    <w:rsid w:val="00835806"/>
    <w:rsid w:val="00841797"/>
    <w:rsid w:val="008442D2"/>
    <w:rsid w:val="00845CC6"/>
    <w:rsid w:val="00845EA1"/>
    <w:rsid w:val="00850175"/>
    <w:rsid w:val="008519D8"/>
    <w:rsid w:val="00851A7B"/>
    <w:rsid w:val="008536AB"/>
    <w:rsid w:val="00854A91"/>
    <w:rsid w:val="00870D81"/>
    <w:rsid w:val="00871DFC"/>
    <w:rsid w:val="0087475F"/>
    <w:rsid w:val="0087694E"/>
    <w:rsid w:val="00883437"/>
    <w:rsid w:val="00883C90"/>
    <w:rsid w:val="0088493B"/>
    <w:rsid w:val="008913AF"/>
    <w:rsid w:val="008920B7"/>
    <w:rsid w:val="0089220F"/>
    <w:rsid w:val="0089446D"/>
    <w:rsid w:val="00894E09"/>
    <w:rsid w:val="0089712E"/>
    <w:rsid w:val="008971AA"/>
    <w:rsid w:val="008A2086"/>
    <w:rsid w:val="008A254D"/>
    <w:rsid w:val="008A5757"/>
    <w:rsid w:val="008A5B96"/>
    <w:rsid w:val="008A6180"/>
    <w:rsid w:val="008B0878"/>
    <w:rsid w:val="008B0EED"/>
    <w:rsid w:val="008B1E2A"/>
    <w:rsid w:val="008B6CF9"/>
    <w:rsid w:val="008C0DB7"/>
    <w:rsid w:val="008C1CFC"/>
    <w:rsid w:val="008C1D78"/>
    <w:rsid w:val="008C3601"/>
    <w:rsid w:val="008C50C0"/>
    <w:rsid w:val="008C51AA"/>
    <w:rsid w:val="008C6B2B"/>
    <w:rsid w:val="008D0E1E"/>
    <w:rsid w:val="008D1335"/>
    <w:rsid w:val="008D2693"/>
    <w:rsid w:val="008D42C1"/>
    <w:rsid w:val="008D5A0D"/>
    <w:rsid w:val="008D6F39"/>
    <w:rsid w:val="008E1405"/>
    <w:rsid w:val="008E5EDD"/>
    <w:rsid w:val="008E61B5"/>
    <w:rsid w:val="008E7D48"/>
    <w:rsid w:val="008E7E5C"/>
    <w:rsid w:val="008F1291"/>
    <w:rsid w:val="008F6217"/>
    <w:rsid w:val="008F6DB1"/>
    <w:rsid w:val="008F73F6"/>
    <w:rsid w:val="008F7913"/>
    <w:rsid w:val="008F7FA0"/>
    <w:rsid w:val="0090105C"/>
    <w:rsid w:val="009039BF"/>
    <w:rsid w:val="00905245"/>
    <w:rsid w:val="009057FA"/>
    <w:rsid w:val="00906E96"/>
    <w:rsid w:val="009114AD"/>
    <w:rsid w:val="009124A4"/>
    <w:rsid w:val="00914E40"/>
    <w:rsid w:val="00915097"/>
    <w:rsid w:val="009150EE"/>
    <w:rsid w:val="009151E3"/>
    <w:rsid w:val="00916404"/>
    <w:rsid w:val="00917836"/>
    <w:rsid w:val="00921BDA"/>
    <w:rsid w:val="00924E35"/>
    <w:rsid w:val="00925503"/>
    <w:rsid w:val="009259C6"/>
    <w:rsid w:val="00927EC9"/>
    <w:rsid w:val="009308D1"/>
    <w:rsid w:val="009327C9"/>
    <w:rsid w:val="00933602"/>
    <w:rsid w:val="00934930"/>
    <w:rsid w:val="00934DDE"/>
    <w:rsid w:val="00936FC6"/>
    <w:rsid w:val="00947B9C"/>
    <w:rsid w:val="00951535"/>
    <w:rsid w:val="00955A52"/>
    <w:rsid w:val="00957CCA"/>
    <w:rsid w:val="00960BD8"/>
    <w:rsid w:val="00961D31"/>
    <w:rsid w:val="00967785"/>
    <w:rsid w:val="009723B9"/>
    <w:rsid w:val="0097253C"/>
    <w:rsid w:val="00973D23"/>
    <w:rsid w:val="00975EC9"/>
    <w:rsid w:val="00983349"/>
    <w:rsid w:val="00983F58"/>
    <w:rsid w:val="00984F8B"/>
    <w:rsid w:val="00985CBD"/>
    <w:rsid w:val="009901B6"/>
    <w:rsid w:val="0099118A"/>
    <w:rsid w:val="009945F6"/>
    <w:rsid w:val="00995124"/>
    <w:rsid w:val="0099676D"/>
    <w:rsid w:val="009A1597"/>
    <w:rsid w:val="009A3C04"/>
    <w:rsid w:val="009A3C92"/>
    <w:rsid w:val="009A5AE1"/>
    <w:rsid w:val="009B35AB"/>
    <w:rsid w:val="009B3E86"/>
    <w:rsid w:val="009B6299"/>
    <w:rsid w:val="009C192C"/>
    <w:rsid w:val="009C222A"/>
    <w:rsid w:val="009C390C"/>
    <w:rsid w:val="009C4F63"/>
    <w:rsid w:val="009C515E"/>
    <w:rsid w:val="009D11D9"/>
    <w:rsid w:val="009D1A21"/>
    <w:rsid w:val="009D1DF6"/>
    <w:rsid w:val="009D30C0"/>
    <w:rsid w:val="009D30E1"/>
    <w:rsid w:val="009D310F"/>
    <w:rsid w:val="009D3612"/>
    <w:rsid w:val="009D70FC"/>
    <w:rsid w:val="009E1E6C"/>
    <w:rsid w:val="009E3CBB"/>
    <w:rsid w:val="009E4A8F"/>
    <w:rsid w:val="009E4BE4"/>
    <w:rsid w:val="009E7BEC"/>
    <w:rsid w:val="009F07F4"/>
    <w:rsid w:val="009F1231"/>
    <w:rsid w:val="009F32F6"/>
    <w:rsid w:val="009F5FA6"/>
    <w:rsid w:val="009F6C94"/>
    <w:rsid w:val="00A00357"/>
    <w:rsid w:val="00A005BD"/>
    <w:rsid w:val="00A01798"/>
    <w:rsid w:val="00A04A32"/>
    <w:rsid w:val="00A04A9D"/>
    <w:rsid w:val="00A04F03"/>
    <w:rsid w:val="00A064D2"/>
    <w:rsid w:val="00A06F77"/>
    <w:rsid w:val="00A20059"/>
    <w:rsid w:val="00A22BD1"/>
    <w:rsid w:val="00A236F1"/>
    <w:rsid w:val="00A25F4E"/>
    <w:rsid w:val="00A27CD5"/>
    <w:rsid w:val="00A30636"/>
    <w:rsid w:val="00A310F8"/>
    <w:rsid w:val="00A31EB2"/>
    <w:rsid w:val="00A335C7"/>
    <w:rsid w:val="00A33767"/>
    <w:rsid w:val="00A5462B"/>
    <w:rsid w:val="00A54CD8"/>
    <w:rsid w:val="00A56DCB"/>
    <w:rsid w:val="00A63247"/>
    <w:rsid w:val="00A632C2"/>
    <w:rsid w:val="00A63EAB"/>
    <w:rsid w:val="00A65D7F"/>
    <w:rsid w:val="00A67661"/>
    <w:rsid w:val="00A7045D"/>
    <w:rsid w:val="00A714C3"/>
    <w:rsid w:val="00A71D1D"/>
    <w:rsid w:val="00A8052B"/>
    <w:rsid w:val="00A83816"/>
    <w:rsid w:val="00A854FE"/>
    <w:rsid w:val="00A86AA4"/>
    <w:rsid w:val="00A87E16"/>
    <w:rsid w:val="00A91578"/>
    <w:rsid w:val="00A91AE4"/>
    <w:rsid w:val="00A941BF"/>
    <w:rsid w:val="00A94C1F"/>
    <w:rsid w:val="00A97503"/>
    <w:rsid w:val="00AA11B9"/>
    <w:rsid w:val="00AA47FF"/>
    <w:rsid w:val="00AA57C8"/>
    <w:rsid w:val="00AA5B52"/>
    <w:rsid w:val="00AA5CC2"/>
    <w:rsid w:val="00AB0100"/>
    <w:rsid w:val="00AB0394"/>
    <w:rsid w:val="00AB3C5F"/>
    <w:rsid w:val="00AB66E9"/>
    <w:rsid w:val="00AB6A50"/>
    <w:rsid w:val="00AC2BFA"/>
    <w:rsid w:val="00AC6171"/>
    <w:rsid w:val="00AC7602"/>
    <w:rsid w:val="00AD145E"/>
    <w:rsid w:val="00AD7006"/>
    <w:rsid w:val="00AE04BA"/>
    <w:rsid w:val="00AE0DEC"/>
    <w:rsid w:val="00AE48D5"/>
    <w:rsid w:val="00AE59F9"/>
    <w:rsid w:val="00AF1DF6"/>
    <w:rsid w:val="00AF4C6B"/>
    <w:rsid w:val="00AF553F"/>
    <w:rsid w:val="00AF5E8C"/>
    <w:rsid w:val="00AF6AAD"/>
    <w:rsid w:val="00B00A9D"/>
    <w:rsid w:val="00B02FC9"/>
    <w:rsid w:val="00B03763"/>
    <w:rsid w:val="00B05670"/>
    <w:rsid w:val="00B05E08"/>
    <w:rsid w:val="00B12878"/>
    <w:rsid w:val="00B129E8"/>
    <w:rsid w:val="00B12DCC"/>
    <w:rsid w:val="00B14103"/>
    <w:rsid w:val="00B14CB3"/>
    <w:rsid w:val="00B153B3"/>
    <w:rsid w:val="00B15649"/>
    <w:rsid w:val="00B203B6"/>
    <w:rsid w:val="00B20F8B"/>
    <w:rsid w:val="00B217F2"/>
    <w:rsid w:val="00B30007"/>
    <w:rsid w:val="00B31AA6"/>
    <w:rsid w:val="00B402A6"/>
    <w:rsid w:val="00B4057B"/>
    <w:rsid w:val="00B42AFF"/>
    <w:rsid w:val="00B42CB5"/>
    <w:rsid w:val="00B43987"/>
    <w:rsid w:val="00B44621"/>
    <w:rsid w:val="00B44C9D"/>
    <w:rsid w:val="00B452B4"/>
    <w:rsid w:val="00B45D50"/>
    <w:rsid w:val="00B463C8"/>
    <w:rsid w:val="00B4677E"/>
    <w:rsid w:val="00B46AB4"/>
    <w:rsid w:val="00B46C30"/>
    <w:rsid w:val="00B50E75"/>
    <w:rsid w:val="00B52FF2"/>
    <w:rsid w:val="00B54868"/>
    <w:rsid w:val="00B64D76"/>
    <w:rsid w:val="00B67598"/>
    <w:rsid w:val="00B7549A"/>
    <w:rsid w:val="00B8090C"/>
    <w:rsid w:val="00B83AB7"/>
    <w:rsid w:val="00B84EF8"/>
    <w:rsid w:val="00B85596"/>
    <w:rsid w:val="00B85BCD"/>
    <w:rsid w:val="00B85CFC"/>
    <w:rsid w:val="00B87537"/>
    <w:rsid w:val="00B87648"/>
    <w:rsid w:val="00B87C6E"/>
    <w:rsid w:val="00B9039F"/>
    <w:rsid w:val="00B90625"/>
    <w:rsid w:val="00B923E2"/>
    <w:rsid w:val="00B92D14"/>
    <w:rsid w:val="00B92D2E"/>
    <w:rsid w:val="00B93EEF"/>
    <w:rsid w:val="00BA384E"/>
    <w:rsid w:val="00BA70FE"/>
    <w:rsid w:val="00BA726F"/>
    <w:rsid w:val="00BA771A"/>
    <w:rsid w:val="00BB2485"/>
    <w:rsid w:val="00BB34D1"/>
    <w:rsid w:val="00BB6312"/>
    <w:rsid w:val="00BB760F"/>
    <w:rsid w:val="00BB7F20"/>
    <w:rsid w:val="00BC0963"/>
    <w:rsid w:val="00BC0DC0"/>
    <w:rsid w:val="00BC3402"/>
    <w:rsid w:val="00BC7D7C"/>
    <w:rsid w:val="00BD05CB"/>
    <w:rsid w:val="00BD0F0E"/>
    <w:rsid w:val="00BD1587"/>
    <w:rsid w:val="00BD3177"/>
    <w:rsid w:val="00BD4D59"/>
    <w:rsid w:val="00BD52D5"/>
    <w:rsid w:val="00BD5955"/>
    <w:rsid w:val="00BD59AF"/>
    <w:rsid w:val="00BD7D90"/>
    <w:rsid w:val="00BE0590"/>
    <w:rsid w:val="00BE1CDD"/>
    <w:rsid w:val="00BE2A48"/>
    <w:rsid w:val="00BE3386"/>
    <w:rsid w:val="00BE36EB"/>
    <w:rsid w:val="00BE6207"/>
    <w:rsid w:val="00BE71D9"/>
    <w:rsid w:val="00BE7DB0"/>
    <w:rsid w:val="00BF0F55"/>
    <w:rsid w:val="00BF3D3C"/>
    <w:rsid w:val="00BF49E3"/>
    <w:rsid w:val="00BF51D5"/>
    <w:rsid w:val="00BF5F47"/>
    <w:rsid w:val="00BF64A2"/>
    <w:rsid w:val="00BF73C9"/>
    <w:rsid w:val="00C00552"/>
    <w:rsid w:val="00C02171"/>
    <w:rsid w:val="00C038DE"/>
    <w:rsid w:val="00C04D0A"/>
    <w:rsid w:val="00C10193"/>
    <w:rsid w:val="00C11016"/>
    <w:rsid w:val="00C1145D"/>
    <w:rsid w:val="00C11E8E"/>
    <w:rsid w:val="00C139C6"/>
    <w:rsid w:val="00C13F79"/>
    <w:rsid w:val="00C206A8"/>
    <w:rsid w:val="00C21F5F"/>
    <w:rsid w:val="00C23464"/>
    <w:rsid w:val="00C24E67"/>
    <w:rsid w:val="00C27398"/>
    <w:rsid w:val="00C30968"/>
    <w:rsid w:val="00C30B64"/>
    <w:rsid w:val="00C318D1"/>
    <w:rsid w:val="00C3318E"/>
    <w:rsid w:val="00C374A6"/>
    <w:rsid w:val="00C431EA"/>
    <w:rsid w:val="00C432E7"/>
    <w:rsid w:val="00C43B02"/>
    <w:rsid w:val="00C44340"/>
    <w:rsid w:val="00C455A5"/>
    <w:rsid w:val="00C460AF"/>
    <w:rsid w:val="00C4675A"/>
    <w:rsid w:val="00C53B03"/>
    <w:rsid w:val="00C5512A"/>
    <w:rsid w:val="00C623D0"/>
    <w:rsid w:val="00C6349A"/>
    <w:rsid w:val="00C63B7B"/>
    <w:rsid w:val="00C65773"/>
    <w:rsid w:val="00C67A01"/>
    <w:rsid w:val="00C712D4"/>
    <w:rsid w:val="00C71AA0"/>
    <w:rsid w:val="00C72F50"/>
    <w:rsid w:val="00C74122"/>
    <w:rsid w:val="00C75007"/>
    <w:rsid w:val="00C75D49"/>
    <w:rsid w:val="00C776C4"/>
    <w:rsid w:val="00C80ACB"/>
    <w:rsid w:val="00C83423"/>
    <w:rsid w:val="00C84254"/>
    <w:rsid w:val="00C869AA"/>
    <w:rsid w:val="00C869F6"/>
    <w:rsid w:val="00C90294"/>
    <w:rsid w:val="00C90B22"/>
    <w:rsid w:val="00C91D70"/>
    <w:rsid w:val="00C93EBC"/>
    <w:rsid w:val="00CA15E8"/>
    <w:rsid w:val="00CA5436"/>
    <w:rsid w:val="00CB1BDB"/>
    <w:rsid w:val="00CB273F"/>
    <w:rsid w:val="00CB373A"/>
    <w:rsid w:val="00CC0423"/>
    <w:rsid w:val="00CC313C"/>
    <w:rsid w:val="00CC3A91"/>
    <w:rsid w:val="00CC515C"/>
    <w:rsid w:val="00CC5998"/>
    <w:rsid w:val="00CC618D"/>
    <w:rsid w:val="00CD1DAE"/>
    <w:rsid w:val="00CD24F2"/>
    <w:rsid w:val="00CD30ED"/>
    <w:rsid w:val="00CD644C"/>
    <w:rsid w:val="00CD6A51"/>
    <w:rsid w:val="00CD6E57"/>
    <w:rsid w:val="00CD70E5"/>
    <w:rsid w:val="00CD7AE3"/>
    <w:rsid w:val="00CE0A56"/>
    <w:rsid w:val="00CE4583"/>
    <w:rsid w:val="00CE6C43"/>
    <w:rsid w:val="00CF254F"/>
    <w:rsid w:val="00CF324F"/>
    <w:rsid w:val="00CF4756"/>
    <w:rsid w:val="00CF4E4E"/>
    <w:rsid w:val="00CF5FDA"/>
    <w:rsid w:val="00D00200"/>
    <w:rsid w:val="00D042AD"/>
    <w:rsid w:val="00D052AD"/>
    <w:rsid w:val="00D06002"/>
    <w:rsid w:val="00D0690A"/>
    <w:rsid w:val="00D11E80"/>
    <w:rsid w:val="00D13135"/>
    <w:rsid w:val="00D156CE"/>
    <w:rsid w:val="00D211D8"/>
    <w:rsid w:val="00D21388"/>
    <w:rsid w:val="00D21FAC"/>
    <w:rsid w:val="00D223E7"/>
    <w:rsid w:val="00D2588C"/>
    <w:rsid w:val="00D272E9"/>
    <w:rsid w:val="00D30915"/>
    <w:rsid w:val="00D32F51"/>
    <w:rsid w:val="00D33B9B"/>
    <w:rsid w:val="00D35ADF"/>
    <w:rsid w:val="00D35F32"/>
    <w:rsid w:val="00D41339"/>
    <w:rsid w:val="00D41931"/>
    <w:rsid w:val="00D425FB"/>
    <w:rsid w:val="00D42F6F"/>
    <w:rsid w:val="00D435D8"/>
    <w:rsid w:val="00D44C9F"/>
    <w:rsid w:val="00D47F17"/>
    <w:rsid w:val="00D53843"/>
    <w:rsid w:val="00D5415F"/>
    <w:rsid w:val="00D55AAC"/>
    <w:rsid w:val="00D61B61"/>
    <w:rsid w:val="00D635FE"/>
    <w:rsid w:val="00D63DE0"/>
    <w:rsid w:val="00D65471"/>
    <w:rsid w:val="00D672F3"/>
    <w:rsid w:val="00D70B92"/>
    <w:rsid w:val="00D73C82"/>
    <w:rsid w:val="00D74CBB"/>
    <w:rsid w:val="00D80397"/>
    <w:rsid w:val="00D807C7"/>
    <w:rsid w:val="00D8284A"/>
    <w:rsid w:val="00D8334F"/>
    <w:rsid w:val="00D83383"/>
    <w:rsid w:val="00D835F3"/>
    <w:rsid w:val="00D864B3"/>
    <w:rsid w:val="00D86BD4"/>
    <w:rsid w:val="00D90074"/>
    <w:rsid w:val="00D90D45"/>
    <w:rsid w:val="00D92535"/>
    <w:rsid w:val="00D92555"/>
    <w:rsid w:val="00D92DDD"/>
    <w:rsid w:val="00D93DD4"/>
    <w:rsid w:val="00D94239"/>
    <w:rsid w:val="00D94CF0"/>
    <w:rsid w:val="00DA0ACA"/>
    <w:rsid w:val="00DA1664"/>
    <w:rsid w:val="00DA625E"/>
    <w:rsid w:val="00DA6914"/>
    <w:rsid w:val="00DA725F"/>
    <w:rsid w:val="00DA7779"/>
    <w:rsid w:val="00DB2B1B"/>
    <w:rsid w:val="00DB600D"/>
    <w:rsid w:val="00DB7B76"/>
    <w:rsid w:val="00DC34C8"/>
    <w:rsid w:val="00DC3BA2"/>
    <w:rsid w:val="00DC7468"/>
    <w:rsid w:val="00DC7844"/>
    <w:rsid w:val="00DC7D94"/>
    <w:rsid w:val="00DD363B"/>
    <w:rsid w:val="00DD5895"/>
    <w:rsid w:val="00DD7242"/>
    <w:rsid w:val="00DE2E9B"/>
    <w:rsid w:val="00DE4D02"/>
    <w:rsid w:val="00DE6480"/>
    <w:rsid w:val="00DE6951"/>
    <w:rsid w:val="00DE6DD5"/>
    <w:rsid w:val="00DF3777"/>
    <w:rsid w:val="00DF6446"/>
    <w:rsid w:val="00DF6878"/>
    <w:rsid w:val="00DF7645"/>
    <w:rsid w:val="00E002B7"/>
    <w:rsid w:val="00E0525C"/>
    <w:rsid w:val="00E053BB"/>
    <w:rsid w:val="00E05AD3"/>
    <w:rsid w:val="00E11080"/>
    <w:rsid w:val="00E1135D"/>
    <w:rsid w:val="00E11617"/>
    <w:rsid w:val="00E11782"/>
    <w:rsid w:val="00E12FC0"/>
    <w:rsid w:val="00E13715"/>
    <w:rsid w:val="00E14D08"/>
    <w:rsid w:val="00E168A1"/>
    <w:rsid w:val="00E201EF"/>
    <w:rsid w:val="00E237F9"/>
    <w:rsid w:val="00E2574F"/>
    <w:rsid w:val="00E31107"/>
    <w:rsid w:val="00E316DB"/>
    <w:rsid w:val="00E32E13"/>
    <w:rsid w:val="00E338FB"/>
    <w:rsid w:val="00E36684"/>
    <w:rsid w:val="00E407A0"/>
    <w:rsid w:val="00E5141F"/>
    <w:rsid w:val="00E55CDB"/>
    <w:rsid w:val="00E61C1F"/>
    <w:rsid w:val="00E6414E"/>
    <w:rsid w:val="00E65F30"/>
    <w:rsid w:val="00E666F0"/>
    <w:rsid w:val="00E66BA0"/>
    <w:rsid w:val="00E67657"/>
    <w:rsid w:val="00E70E45"/>
    <w:rsid w:val="00E7132D"/>
    <w:rsid w:val="00E71B5C"/>
    <w:rsid w:val="00E72C8C"/>
    <w:rsid w:val="00E72D67"/>
    <w:rsid w:val="00E73D1F"/>
    <w:rsid w:val="00E80854"/>
    <w:rsid w:val="00E80CCA"/>
    <w:rsid w:val="00E8113F"/>
    <w:rsid w:val="00E819E0"/>
    <w:rsid w:val="00E81B92"/>
    <w:rsid w:val="00E847A8"/>
    <w:rsid w:val="00E84BC4"/>
    <w:rsid w:val="00E87C31"/>
    <w:rsid w:val="00E906A5"/>
    <w:rsid w:val="00E93DD2"/>
    <w:rsid w:val="00E93E87"/>
    <w:rsid w:val="00E95279"/>
    <w:rsid w:val="00E96086"/>
    <w:rsid w:val="00E9786E"/>
    <w:rsid w:val="00EA339D"/>
    <w:rsid w:val="00EA39C3"/>
    <w:rsid w:val="00EA78EB"/>
    <w:rsid w:val="00EB17DF"/>
    <w:rsid w:val="00EB26FF"/>
    <w:rsid w:val="00EB396B"/>
    <w:rsid w:val="00EB6D51"/>
    <w:rsid w:val="00EC2A3F"/>
    <w:rsid w:val="00EC65AE"/>
    <w:rsid w:val="00EC6BA1"/>
    <w:rsid w:val="00EC782F"/>
    <w:rsid w:val="00EC7C68"/>
    <w:rsid w:val="00ED5FCC"/>
    <w:rsid w:val="00EE1D25"/>
    <w:rsid w:val="00EE1D37"/>
    <w:rsid w:val="00EE2E0E"/>
    <w:rsid w:val="00EE5246"/>
    <w:rsid w:val="00EE7BB9"/>
    <w:rsid w:val="00EE7D3A"/>
    <w:rsid w:val="00EF0E1D"/>
    <w:rsid w:val="00EF25BE"/>
    <w:rsid w:val="00EF319C"/>
    <w:rsid w:val="00EF4D45"/>
    <w:rsid w:val="00EF686D"/>
    <w:rsid w:val="00F00EA9"/>
    <w:rsid w:val="00F04155"/>
    <w:rsid w:val="00F05D6C"/>
    <w:rsid w:val="00F060CE"/>
    <w:rsid w:val="00F13F21"/>
    <w:rsid w:val="00F16603"/>
    <w:rsid w:val="00F177C2"/>
    <w:rsid w:val="00F21851"/>
    <w:rsid w:val="00F22138"/>
    <w:rsid w:val="00F24C4F"/>
    <w:rsid w:val="00F25F2D"/>
    <w:rsid w:val="00F26FAC"/>
    <w:rsid w:val="00F35779"/>
    <w:rsid w:val="00F361CB"/>
    <w:rsid w:val="00F40632"/>
    <w:rsid w:val="00F40D7A"/>
    <w:rsid w:val="00F42945"/>
    <w:rsid w:val="00F441F8"/>
    <w:rsid w:val="00F444CF"/>
    <w:rsid w:val="00F50127"/>
    <w:rsid w:val="00F52D0C"/>
    <w:rsid w:val="00F52E7B"/>
    <w:rsid w:val="00F5437A"/>
    <w:rsid w:val="00F54566"/>
    <w:rsid w:val="00F57606"/>
    <w:rsid w:val="00F5776D"/>
    <w:rsid w:val="00F611ED"/>
    <w:rsid w:val="00F61CA4"/>
    <w:rsid w:val="00F6487E"/>
    <w:rsid w:val="00F65794"/>
    <w:rsid w:val="00F6692F"/>
    <w:rsid w:val="00F705F2"/>
    <w:rsid w:val="00F72A5D"/>
    <w:rsid w:val="00F740AC"/>
    <w:rsid w:val="00F769FE"/>
    <w:rsid w:val="00F77815"/>
    <w:rsid w:val="00F77B92"/>
    <w:rsid w:val="00F80FEC"/>
    <w:rsid w:val="00F81FE6"/>
    <w:rsid w:val="00F82512"/>
    <w:rsid w:val="00F8304D"/>
    <w:rsid w:val="00F84F83"/>
    <w:rsid w:val="00F86596"/>
    <w:rsid w:val="00F8769F"/>
    <w:rsid w:val="00F906EA"/>
    <w:rsid w:val="00F9086A"/>
    <w:rsid w:val="00F90C59"/>
    <w:rsid w:val="00F92265"/>
    <w:rsid w:val="00F9275F"/>
    <w:rsid w:val="00F92FC6"/>
    <w:rsid w:val="00F93FA7"/>
    <w:rsid w:val="00FA1ECB"/>
    <w:rsid w:val="00FA2906"/>
    <w:rsid w:val="00FA29FF"/>
    <w:rsid w:val="00FA3379"/>
    <w:rsid w:val="00FA48E8"/>
    <w:rsid w:val="00FB2EB5"/>
    <w:rsid w:val="00FB4635"/>
    <w:rsid w:val="00FB4D57"/>
    <w:rsid w:val="00FB52E4"/>
    <w:rsid w:val="00FB7A6B"/>
    <w:rsid w:val="00FC0268"/>
    <w:rsid w:val="00FC22E6"/>
    <w:rsid w:val="00FC3A17"/>
    <w:rsid w:val="00FC59EB"/>
    <w:rsid w:val="00FC76F9"/>
    <w:rsid w:val="00FC7CB5"/>
    <w:rsid w:val="00FD3C9A"/>
    <w:rsid w:val="00FD3F5E"/>
    <w:rsid w:val="00FD5CF0"/>
    <w:rsid w:val="00FD6C81"/>
    <w:rsid w:val="00FE0D53"/>
    <w:rsid w:val="00FE32F7"/>
    <w:rsid w:val="00FE555F"/>
    <w:rsid w:val="00FE5978"/>
    <w:rsid w:val="00FE7390"/>
    <w:rsid w:val="00FF0813"/>
    <w:rsid w:val="00FF101F"/>
    <w:rsid w:val="00FF6EA6"/>
    <w:rsid w:val="00FF7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BBFCFD"/>
  <w15:docId w15:val="{90FAA28F-E1FF-42D2-AF64-4E219E523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4B8"/>
    <w:rPr>
      <w:sz w:val="28"/>
      <w:szCs w:val="28"/>
    </w:rPr>
  </w:style>
  <w:style w:type="paragraph" w:styleId="Heading1">
    <w:name w:val="heading 1"/>
    <w:basedOn w:val="Normal"/>
    <w:next w:val="Normal"/>
    <w:link w:val="Heading1Char"/>
    <w:uiPriority w:val="99"/>
    <w:qFormat/>
    <w:rsid w:val="009D30C0"/>
    <w:pPr>
      <w:keepNext/>
      <w:spacing w:before="240" w:after="60"/>
      <w:outlineLvl w:val="0"/>
    </w:pPr>
    <w:rPr>
      <w:rFonts w:ascii="Cambria" w:hAnsi="Cambria" w:cs="Cambria"/>
      <w:b/>
      <w:bCs/>
      <w:kern w:val="32"/>
      <w:sz w:val="32"/>
      <w:szCs w:val="32"/>
    </w:rPr>
  </w:style>
  <w:style w:type="paragraph" w:styleId="Heading4">
    <w:name w:val="heading 4"/>
    <w:basedOn w:val="Normal"/>
    <w:next w:val="Normal"/>
    <w:link w:val="Heading4Char"/>
    <w:uiPriority w:val="99"/>
    <w:qFormat/>
    <w:rsid w:val="00C71AA0"/>
    <w:pPr>
      <w:keepNext/>
      <w:spacing w:before="240" w:after="60"/>
      <w:outlineLvl w:val="3"/>
    </w:pPr>
    <w:rPr>
      <w:rFonts w:ascii="Calibri" w:hAnsi="Calibri" w:cs="Calibri"/>
      <w:b/>
      <w:bCs/>
    </w:rPr>
  </w:style>
  <w:style w:type="paragraph" w:styleId="Heading9">
    <w:name w:val="heading 9"/>
    <w:aliases w:val="Tên người ký"/>
    <w:basedOn w:val="Normal"/>
    <w:next w:val="Normal"/>
    <w:link w:val="Heading9Char"/>
    <w:uiPriority w:val="99"/>
    <w:qFormat/>
    <w:rsid w:val="0077646F"/>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D30C0"/>
    <w:rPr>
      <w:rFonts w:ascii="Cambria" w:hAnsi="Cambria" w:cs="Cambria"/>
      <w:b/>
      <w:bCs/>
      <w:kern w:val="32"/>
      <w:sz w:val="32"/>
      <w:szCs w:val="32"/>
    </w:rPr>
  </w:style>
  <w:style w:type="character" w:customStyle="1" w:styleId="Heading4Char">
    <w:name w:val="Heading 4 Char"/>
    <w:basedOn w:val="DefaultParagraphFont"/>
    <w:link w:val="Heading4"/>
    <w:uiPriority w:val="99"/>
    <w:semiHidden/>
    <w:locked/>
    <w:rsid w:val="00C71AA0"/>
    <w:rPr>
      <w:rFonts w:ascii="Calibri" w:hAnsi="Calibri" w:cs="Calibri"/>
      <w:b/>
      <w:bCs/>
      <w:sz w:val="28"/>
      <w:szCs w:val="28"/>
    </w:rPr>
  </w:style>
  <w:style w:type="character" w:customStyle="1" w:styleId="Heading9Char">
    <w:name w:val="Heading 9 Char"/>
    <w:aliases w:val="Tên người ký Char"/>
    <w:basedOn w:val="DefaultParagraphFont"/>
    <w:link w:val="Heading9"/>
    <w:uiPriority w:val="9"/>
    <w:semiHidden/>
    <w:rsid w:val="00826AD9"/>
    <w:rPr>
      <w:rFonts w:asciiTheme="majorHAnsi" w:eastAsiaTheme="majorEastAsia" w:hAnsiTheme="majorHAnsi" w:cstheme="majorBidi"/>
    </w:rPr>
  </w:style>
  <w:style w:type="paragraph" w:customStyle="1" w:styleId="DefaultParagraphFontParaCharCharCharCharChar">
    <w:name w:val="Default Paragraph Font Para Char Char Char Char Char"/>
    <w:autoRedefine/>
    <w:uiPriority w:val="99"/>
    <w:rsid w:val="00394AA9"/>
    <w:pPr>
      <w:ind w:firstLine="562"/>
      <w:jc w:val="both"/>
    </w:pPr>
    <w:rPr>
      <w:sz w:val="28"/>
      <w:szCs w:val="28"/>
    </w:rPr>
  </w:style>
  <w:style w:type="paragraph" w:customStyle="1" w:styleId="05NidungVB">
    <w:name w:val="05 Nội dung VB"/>
    <w:basedOn w:val="Normal"/>
    <w:uiPriority w:val="99"/>
    <w:rsid w:val="00394AA9"/>
    <w:pPr>
      <w:widowControl w:val="0"/>
      <w:spacing w:after="120" w:line="400" w:lineRule="atLeast"/>
      <w:ind w:firstLine="567"/>
      <w:jc w:val="both"/>
    </w:p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autoRedefine/>
    <w:uiPriority w:val="99"/>
    <w:rsid w:val="00006390"/>
    <w:pPr>
      <w:tabs>
        <w:tab w:val="num" w:pos="720"/>
      </w:tabs>
      <w:spacing w:after="120"/>
      <w:ind w:left="357"/>
    </w:pPr>
    <w:rPr>
      <w:sz w:val="24"/>
      <w:szCs w:val="24"/>
    </w:rPr>
  </w:style>
  <w:style w:type="paragraph" w:styleId="Footer">
    <w:name w:val="footer"/>
    <w:basedOn w:val="Normal"/>
    <w:link w:val="FooterChar"/>
    <w:uiPriority w:val="99"/>
    <w:rsid w:val="00171C8A"/>
    <w:pPr>
      <w:tabs>
        <w:tab w:val="center" w:pos="4320"/>
        <w:tab w:val="right" w:pos="8640"/>
      </w:tabs>
    </w:pPr>
  </w:style>
  <w:style w:type="character" w:customStyle="1" w:styleId="FooterChar">
    <w:name w:val="Footer Char"/>
    <w:basedOn w:val="DefaultParagraphFont"/>
    <w:link w:val="Footer"/>
    <w:uiPriority w:val="99"/>
    <w:semiHidden/>
    <w:rsid w:val="00826AD9"/>
    <w:rPr>
      <w:sz w:val="28"/>
      <w:szCs w:val="28"/>
    </w:rPr>
  </w:style>
  <w:style w:type="character" w:styleId="PageNumber">
    <w:name w:val="page number"/>
    <w:basedOn w:val="DefaultParagraphFont"/>
    <w:uiPriority w:val="99"/>
    <w:rsid w:val="00171C8A"/>
  </w:style>
  <w:style w:type="paragraph" w:styleId="NormalWeb">
    <w:name w:val="Normal (Web)"/>
    <w:basedOn w:val="Normal"/>
    <w:link w:val="NormalWebChar"/>
    <w:uiPriority w:val="99"/>
    <w:rsid w:val="00FD6C81"/>
    <w:pPr>
      <w:spacing w:before="100" w:beforeAutospacing="1" w:after="100" w:afterAutospacing="1"/>
    </w:pPr>
    <w:rPr>
      <w:sz w:val="24"/>
      <w:szCs w:val="24"/>
    </w:rPr>
  </w:style>
  <w:style w:type="character" w:styleId="Hyperlink">
    <w:name w:val="Hyperlink"/>
    <w:basedOn w:val="DefaultParagraphFont"/>
    <w:uiPriority w:val="99"/>
    <w:rsid w:val="00402B8A"/>
    <w:rPr>
      <w:color w:val="0000FF"/>
      <w:sz w:val="28"/>
      <w:szCs w:val="28"/>
      <w:u w:val="single"/>
      <w:lang w:val="en-US" w:eastAsia="en-US"/>
    </w:rPr>
  </w:style>
  <w:style w:type="paragraph" w:styleId="Header">
    <w:name w:val="header"/>
    <w:basedOn w:val="Normal"/>
    <w:link w:val="HeaderChar"/>
    <w:uiPriority w:val="99"/>
    <w:rsid w:val="00983F58"/>
    <w:pPr>
      <w:tabs>
        <w:tab w:val="center" w:pos="4680"/>
        <w:tab w:val="right" w:pos="9360"/>
      </w:tabs>
    </w:pPr>
  </w:style>
  <w:style w:type="character" w:customStyle="1" w:styleId="HeaderChar">
    <w:name w:val="Header Char"/>
    <w:basedOn w:val="DefaultParagraphFont"/>
    <w:link w:val="Header"/>
    <w:uiPriority w:val="99"/>
    <w:locked/>
    <w:rsid w:val="00983F58"/>
    <w:rPr>
      <w:sz w:val="28"/>
      <w:szCs w:val="28"/>
    </w:rPr>
  </w:style>
  <w:style w:type="character" w:customStyle="1" w:styleId="st">
    <w:name w:val="st"/>
    <w:uiPriority w:val="99"/>
    <w:rsid w:val="00BE6207"/>
  </w:style>
  <w:style w:type="character" w:styleId="Emphasis">
    <w:name w:val="Emphasis"/>
    <w:basedOn w:val="DefaultParagraphFont"/>
    <w:uiPriority w:val="99"/>
    <w:qFormat/>
    <w:rsid w:val="00BE6207"/>
    <w:rPr>
      <w:i/>
      <w:iCs/>
    </w:rPr>
  </w:style>
  <w:style w:type="paragraph" w:styleId="BodyTextIndent">
    <w:name w:val="Body Text Indent"/>
    <w:basedOn w:val="Normal"/>
    <w:link w:val="BodyTextIndentChar"/>
    <w:uiPriority w:val="99"/>
    <w:rsid w:val="00700100"/>
    <w:pPr>
      <w:ind w:firstLine="567"/>
      <w:jc w:val="both"/>
    </w:pPr>
  </w:style>
  <w:style w:type="character" w:customStyle="1" w:styleId="BodyTextIndentChar">
    <w:name w:val="Body Text Indent Char"/>
    <w:basedOn w:val="DefaultParagraphFont"/>
    <w:link w:val="BodyTextIndent"/>
    <w:uiPriority w:val="99"/>
    <w:locked/>
    <w:rsid w:val="00700100"/>
    <w:rPr>
      <w:sz w:val="28"/>
      <w:szCs w:val="28"/>
    </w:rPr>
  </w:style>
  <w:style w:type="paragraph" w:styleId="BalloonText">
    <w:name w:val="Balloon Text"/>
    <w:basedOn w:val="Normal"/>
    <w:link w:val="BalloonTextChar"/>
    <w:uiPriority w:val="99"/>
    <w:semiHidden/>
    <w:rsid w:val="008F1291"/>
    <w:rPr>
      <w:rFonts w:ascii="Tahoma" w:hAnsi="Tahoma" w:cs="Tahoma"/>
      <w:sz w:val="16"/>
      <w:szCs w:val="16"/>
    </w:rPr>
  </w:style>
  <w:style w:type="character" w:customStyle="1" w:styleId="BalloonTextChar">
    <w:name w:val="Balloon Text Char"/>
    <w:basedOn w:val="DefaultParagraphFont"/>
    <w:link w:val="BalloonText"/>
    <w:uiPriority w:val="99"/>
    <w:locked/>
    <w:rsid w:val="008F1291"/>
    <w:rPr>
      <w:rFonts w:ascii="Tahoma" w:hAnsi="Tahoma" w:cs="Tahoma"/>
      <w:sz w:val="16"/>
      <w:szCs w:val="16"/>
    </w:rPr>
  </w:style>
  <w:style w:type="character" w:customStyle="1" w:styleId="Vnbnnidung2">
    <w:name w:val="Văn bản nội dung (2)_"/>
    <w:link w:val="Vnbnnidung20"/>
    <w:uiPriority w:val="99"/>
    <w:locked/>
    <w:rsid w:val="00722AE8"/>
    <w:rPr>
      <w:sz w:val="26"/>
      <w:szCs w:val="26"/>
      <w:shd w:val="clear" w:color="auto" w:fill="FFFFFF"/>
    </w:rPr>
  </w:style>
  <w:style w:type="paragraph" w:customStyle="1" w:styleId="Vnbnnidung20">
    <w:name w:val="Văn bản nội dung (2)"/>
    <w:basedOn w:val="Normal"/>
    <w:link w:val="Vnbnnidung2"/>
    <w:uiPriority w:val="99"/>
    <w:rsid w:val="00722AE8"/>
    <w:pPr>
      <w:widowControl w:val="0"/>
      <w:shd w:val="clear" w:color="auto" w:fill="FFFFFF"/>
      <w:spacing w:after="180" w:line="317" w:lineRule="exact"/>
      <w:jc w:val="center"/>
    </w:pPr>
    <w:rPr>
      <w:sz w:val="26"/>
      <w:szCs w:val="26"/>
      <w:shd w:val="clear" w:color="auto" w:fill="FFFFFF"/>
    </w:rPr>
  </w:style>
  <w:style w:type="table" w:styleId="TableGrid">
    <w:name w:val="Table Grid"/>
    <w:basedOn w:val="TableNormal"/>
    <w:uiPriority w:val="99"/>
    <w:rsid w:val="00AF5E8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WebChar">
    <w:name w:val="Normal (Web) Char"/>
    <w:link w:val="NormalWeb"/>
    <w:uiPriority w:val="99"/>
    <w:locked/>
    <w:rsid w:val="00CD1DAE"/>
    <w:rPr>
      <w:sz w:val="24"/>
      <w:szCs w:val="24"/>
    </w:rPr>
  </w:style>
  <w:style w:type="paragraph" w:styleId="BodyTextIndent2">
    <w:name w:val="Body Text Indent 2"/>
    <w:basedOn w:val="Normal"/>
    <w:link w:val="BodyTextIndent2Char"/>
    <w:uiPriority w:val="99"/>
    <w:rsid w:val="00573605"/>
    <w:pPr>
      <w:spacing w:after="120" w:line="480" w:lineRule="auto"/>
      <w:ind w:left="360"/>
    </w:pPr>
  </w:style>
  <w:style w:type="character" w:customStyle="1" w:styleId="BodyTextIndent2Char">
    <w:name w:val="Body Text Indent 2 Char"/>
    <w:basedOn w:val="DefaultParagraphFont"/>
    <w:link w:val="BodyTextIndent2"/>
    <w:uiPriority w:val="99"/>
    <w:locked/>
    <w:rsid w:val="00573605"/>
    <w:rPr>
      <w:sz w:val="28"/>
      <w:szCs w:val="28"/>
    </w:rPr>
  </w:style>
  <w:style w:type="paragraph" w:styleId="ListParagraph">
    <w:name w:val="List Paragraph"/>
    <w:basedOn w:val="Normal"/>
    <w:uiPriority w:val="99"/>
    <w:qFormat/>
    <w:rsid w:val="00AF1DF6"/>
    <w:pPr>
      <w:ind w:left="720"/>
    </w:pPr>
  </w:style>
  <w:style w:type="paragraph" w:styleId="Revision">
    <w:name w:val="Revision"/>
    <w:hidden/>
    <w:uiPriority w:val="99"/>
    <w:semiHidden/>
    <w:rsid w:val="00265CE4"/>
    <w:rPr>
      <w:sz w:val="28"/>
      <w:szCs w:val="28"/>
    </w:rPr>
  </w:style>
  <w:style w:type="paragraph" w:styleId="BodyText">
    <w:name w:val="Body Text"/>
    <w:basedOn w:val="Normal"/>
    <w:link w:val="BodyTextChar"/>
    <w:uiPriority w:val="99"/>
    <w:rsid w:val="00D92535"/>
    <w:pPr>
      <w:spacing w:after="120"/>
    </w:pPr>
  </w:style>
  <w:style w:type="character" w:customStyle="1" w:styleId="BodyTextChar">
    <w:name w:val="Body Text Char"/>
    <w:basedOn w:val="DefaultParagraphFont"/>
    <w:link w:val="BodyText"/>
    <w:uiPriority w:val="99"/>
    <w:locked/>
    <w:rsid w:val="00D92535"/>
    <w:rPr>
      <w:sz w:val="28"/>
      <w:szCs w:val="28"/>
    </w:rPr>
  </w:style>
  <w:style w:type="paragraph" w:customStyle="1" w:styleId="CharCharCharChar1">
    <w:name w:val="Char Char Char Char1"/>
    <w:basedOn w:val="Normal"/>
    <w:uiPriority w:val="99"/>
    <w:semiHidden/>
    <w:rsid w:val="00D92535"/>
    <w:pPr>
      <w:spacing w:after="160" w:line="240" w:lineRule="exact"/>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0712114">
      <w:marLeft w:val="0"/>
      <w:marRight w:val="0"/>
      <w:marTop w:val="0"/>
      <w:marBottom w:val="0"/>
      <w:divBdr>
        <w:top w:val="none" w:sz="0" w:space="0" w:color="auto"/>
        <w:left w:val="none" w:sz="0" w:space="0" w:color="auto"/>
        <w:bottom w:val="none" w:sz="0" w:space="0" w:color="auto"/>
        <w:right w:val="none" w:sz="0" w:space="0" w:color="auto"/>
      </w:divBdr>
    </w:div>
    <w:div w:id="1130712115">
      <w:marLeft w:val="0"/>
      <w:marRight w:val="0"/>
      <w:marTop w:val="0"/>
      <w:marBottom w:val="0"/>
      <w:divBdr>
        <w:top w:val="none" w:sz="0" w:space="0" w:color="auto"/>
        <w:left w:val="none" w:sz="0" w:space="0" w:color="auto"/>
        <w:bottom w:val="none" w:sz="0" w:space="0" w:color="auto"/>
        <w:right w:val="none" w:sz="0" w:space="0" w:color="auto"/>
      </w:divBdr>
    </w:div>
    <w:div w:id="1130712116">
      <w:marLeft w:val="0"/>
      <w:marRight w:val="0"/>
      <w:marTop w:val="0"/>
      <w:marBottom w:val="0"/>
      <w:divBdr>
        <w:top w:val="none" w:sz="0" w:space="0" w:color="auto"/>
        <w:left w:val="none" w:sz="0" w:space="0" w:color="auto"/>
        <w:bottom w:val="none" w:sz="0" w:space="0" w:color="auto"/>
        <w:right w:val="none" w:sz="0" w:space="0" w:color="auto"/>
      </w:divBdr>
    </w:div>
    <w:div w:id="113071211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90ECBA-AEE6-4A4D-BA3E-A899AA55A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1385</Words>
  <Characters>7896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UBND TỈNH AN GIANG       CỘNG HÒA XÃ HỘI CHỦ NGHĨA VIỆT NAM</vt:lpstr>
    </vt:vector>
  </TitlesOfParts>
  <Company>thag</Company>
  <LinksUpToDate>false</LinksUpToDate>
  <CharactersWithSpaces>9263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AN GIANG       CỘNG HÒA XÃ HỘI CHỦ NGHĨA VIỆT NAM</dc:title>
  <dc:subject/>
  <dc:creator>My</dc:creator>
  <cp:keywords/>
  <dc:description/>
  <cp:lastModifiedBy>An Nguyen</cp:lastModifiedBy>
  <cp:revision>2</cp:revision>
  <cp:lastPrinted>2023-10-18T17:01:00Z</cp:lastPrinted>
  <dcterms:created xsi:type="dcterms:W3CDTF">2024-03-11T08:00:00Z</dcterms:created>
  <dcterms:modified xsi:type="dcterms:W3CDTF">2024-03-11T08:00:00Z</dcterms:modified>
</cp:coreProperties>
</file>